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FD112" w14:textId="69C3251E" w:rsidR="00CC56FD" w:rsidRDefault="00196AB4" w:rsidP="001C298A">
      <w:pPr>
        <w:pStyle w:val="Heading1"/>
        <w:spacing w:line="240" w:lineRule="auto"/>
        <w:jc w:val="center"/>
        <w:rPr>
          <w:rFonts w:ascii="Times New Roman" w:hAnsi="Times New Roman" w:cs="Times New Roman"/>
          <w:sz w:val="36"/>
          <w:szCs w:val="36"/>
        </w:rPr>
      </w:pPr>
      <w:r w:rsidRPr="00196AB4">
        <w:rPr>
          <w:rFonts w:ascii="Times New Roman" w:hAnsi="Times New Roman" w:cs="Times New Roman"/>
          <w:sz w:val="36"/>
          <w:szCs w:val="36"/>
        </w:rPr>
        <w:t>Penn State AI</w:t>
      </w:r>
      <w:r w:rsidR="00FA6A93" w:rsidRPr="00196AB4">
        <w:rPr>
          <w:rFonts w:ascii="Times New Roman" w:hAnsi="Times New Roman" w:cs="Times New Roman"/>
          <w:sz w:val="36"/>
          <w:szCs w:val="36"/>
        </w:rPr>
        <w:t xml:space="preserve"> Framework</w:t>
      </w:r>
    </w:p>
    <w:p w14:paraId="3AF46B6D" w14:textId="77777777" w:rsidR="00196AB4" w:rsidRPr="00196AB4" w:rsidRDefault="00196AB4" w:rsidP="00196AB4">
      <w:pPr>
        <w:spacing w:after="0" w:line="240" w:lineRule="auto"/>
      </w:pPr>
    </w:p>
    <w:p w14:paraId="6296D930" w14:textId="7AD8D332" w:rsidR="052F601E" w:rsidRDefault="337A8591" w:rsidP="00196AB4">
      <w:pPr>
        <w:spacing w:after="0" w:line="240" w:lineRule="auto"/>
      </w:pPr>
      <w:r w:rsidRPr="0A9A9411">
        <w:rPr>
          <w:b/>
          <w:bCs/>
        </w:rPr>
        <w:t>Artificial Intelligence (AI)</w:t>
      </w:r>
      <w:r>
        <w:t xml:space="preserve"> is</w:t>
      </w:r>
      <w:r w:rsidR="3DBAE7FA">
        <w:t xml:space="preserve"> defined as</w:t>
      </w:r>
      <w:r>
        <w:t xml:space="preserve"> the simulation of human intelligence in machines or computer systems that are programmed to perform tasks usually thought to require human reasoning, learning, or decision-making. </w:t>
      </w:r>
      <w:r w:rsidR="7638D21C">
        <w:t xml:space="preserve">At Penn State, AI </w:t>
      </w:r>
      <w:r w:rsidR="001D0A07">
        <w:t xml:space="preserve">includes but is not limited to </w:t>
      </w:r>
      <w:r w:rsidR="7638D21C">
        <w:t xml:space="preserve">tools and applications that support teaching and learning, research, </w:t>
      </w:r>
      <w:r w:rsidR="00053B21">
        <w:t xml:space="preserve">creative work, </w:t>
      </w:r>
      <w:r w:rsidR="7638D21C">
        <w:t xml:space="preserve">and </w:t>
      </w:r>
      <w:r w:rsidR="001D0A07">
        <w:t xml:space="preserve">operational </w:t>
      </w:r>
      <w:r w:rsidR="7638D21C">
        <w:t>functions across our campuses</w:t>
      </w:r>
      <w:r w:rsidR="00053B21">
        <w:t>.</w:t>
      </w:r>
      <w:r w:rsidR="7638D21C">
        <w:t xml:space="preserve"> </w:t>
      </w:r>
      <w:r w:rsidR="00053B21">
        <w:t>T</w:t>
      </w:r>
      <w:r w:rsidR="7638D21C">
        <w:t xml:space="preserve">he </w:t>
      </w:r>
      <w:r w:rsidR="001D0A07">
        <w:t xml:space="preserve">Penn State </w:t>
      </w:r>
      <w:r w:rsidR="00C75A32">
        <w:t>Values</w:t>
      </w:r>
      <w:r w:rsidR="007C3FAA">
        <w:t xml:space="preserve">, including </w:t>
      </w:r>
      <w:r w:rsidR="7638D21C">
        <w:t>principles of ethics, equity, transparency, and academic integrity</w:t>
      </w:r>
      <w:r w:rsidR="007C3FAA">
        <w:t>,</w:t>
      </w:r>
      <w:r w:rsidR="00053B21">
        <w:t xml:space="preserve"> guide its use</w:t>
      </w:r>
      <w:r w:rsidR="7638D21C">
        <w:t>.</w:t>
      </w:r>
    </w:p>
    <w:p w14:paraId="413248CF" w14:textId="16BD81BF" w:rsidR="0CAD6426" w:rsidRDefault="0CAD6426" w:rsidP="0CAD6426">
      <w:pPr>
        <w:spacing w:after="0" w:line="240" w:lineRule="auto"/>
      </w:pPr>
    </w:p>
    <w:p w14:paraId="63DE4491" w14:textId="625E5DE2" w:rsidR="00196AB4" w:rsidRPr="00B00129" w:rsidRDefault="19AD73D9" w:rsidP="00B00129">
      <w:pPr>
        <w:spacing w:after="0"/>
        <w:rPr>
          <w:rFonts w:ascii="Cambria" w:eastAsia="Cambria" w:hAnsi="Cambria" w:cs="Cambria"/>
        </w:rPr>
      </w:pPr>
      <w:r w:rsidRPr="2DB22672">
        <w:rPr>
          <w:rFonts w:ascii="Cambria" w:eastAsia="Cambria" w:hAnsi="Cambria" w:cs="Cambria"/>
        </w:rPr>
        <w:t xml:space="preserve">This framework provides a comprehensive structure for developing AI literacy across the University community. Drawing on Lo’s </w:t>
      </w:r>
      <w:r w:rsidRPr="2DB22672">
        <w:rPr>
          <w:rFonts w:ascii="Cambria" w:eastAsia="Cambria" w:hAnsi="Cambria" w:cs="Cambria"/>
          <w:i/>
          <w:iCs/>
        </w:rPr>
        <w:t>AI Literacy Framework</w:t>
      </w:r>
      <w:r w:rsidR="001D0A07" w:rsidRPr="2DB22672">
        <w:rPr>
          <w:rFonts w:ascii="Cambria" w:eastAsia="Cambria" w:hAnsi="Cambria" w:cs="Cambria"/>
          <w:i/>
          <w:iCs/>
        </w:rPr>
        <w:t xml:space="preserve"> </w:t>
      </w:r>
      <w:r w:rsidR="001D0A07" w:rsidRPr="2DB22672">
        <w:rPr>
          <w:rFonts w:ascii="Cambria" w:eastAsia="Cambria" w:hAnsi="Cambria" w:cs="Cambria"/>
        </w:rPr>
        <w:t>(2025a, 2025b)</w:t>
      </w:r>
      <w:r w:rsidRPr="2DB22672">
        <w:rPr>
          <w:rFonts w:ascii="Cambria" w:eastAsia="Cambria" w:hAnsi="Cambria" w:cs="Cambria"/>
        </w:rPr>
        <w:t xml:space="preserve">, the </w:t>
      </w:r>
      <w:r w:rsidR="75B1A844" w:rsidRPr="2DB22672">
        <w:rPr>
          <w:rFonts w:ascii="Cambria" w:eastAsia="Cambria" w:hAnsi="Cambria" w:cs="Cambria"/>
        </w:rPr>
        <w:t xml:space="preserve">Educause </w:t>
      </w:r>
      <w:r w:rsidR="75B1A844" w:rsidRPr="2DB22672">
        <w:rPr>
          <w:rStyle w:val="Emphasis"/>
        </w:rPr>
        <w:t>AI Literacy in Teaching and Learning: Executive Summary</w:t>
      </w:r>
      <w:r w:rsidR="75B1A844" w:rsidRPr="2DB22672">
        <w:rPr>
          <w:rFonts w:ascii="Cambria" w:eastAsia="Cambria" w:hAnsi="Cambria" w:cs="Cambria"/>
        </w:rPr>
        <w:t xml:space="preserve"> </w:t>
      </w:r>
      <w:r w:rsidR="001D0A07" w:rsidRPr="2DB22672">
        <w:rPr>
          <w:rFonts w:ascii="Cambria" w:eastAsia="Cambria" w:hAnsi="Cambria" w:cs="Cambria"/>
        </w:rPr>
        <w:t>(2024)</w:t>
      </w:r>
      <w:r w:rsidRPr="2DB22672">
        <w:rPr>
          <w:rFonts w:ascii="Cambria" w:eastAsia="Cambria" w:hAnsi="Cambria" w:cs="Cambria"/>
        </w:rPr>
        <w:t xml:space="preserve">, and the Association of College &amp; Research Libraries’ draft </w:t>
      </w:r>
      <w:r w:rsidRPr="2DB22672">
        <w:rPr>
          <w:rFonts w:ascii="Cambria" w:eastAsia="Cambria" w:hAnsi="Cambria" w:cs="Cambria"/>
          <w:i/>
          <w:iCs/>
        </w:rPr>
        <w:t>AI Competencies for Academic Library Workers</w:t>
      </w:r>
      <w:r w:rsidR="001D0A07" w:rsidRPr="2DB22672">
        <w:rPr>
          <w:rFonts w:ascii="Cambria" w:eastAsia="Cambria" w:hAnsi="Cambria" w:cs="Cambria"/>
        </w:rPr>
        <w:t xml:space="preserve"> </w:t>
      </w:r>
      <w:r w:rsidR="001D0A07" w:rsidRPr="2DB22672">
        <w:rPr>
          <w:rFonts w:ascii="Cambria" w:eastAsia="Cambria" w:hAnsi="Cambria" w:cs="Cambria"/>
          <w:i/>
          <w:iCs/>
        </w:rPr>
        <w:t>(2025)</w:t>
      </w:r>
      <w:r w:rsidRPr="2DB22672">
        <w:rPr>
          <w:rFonts w:ascii="Cambria" w:eastAsia="Cambria" w:hAnsi="Cambria" w:cs="Cambria"/>
        </w:rPr>
        <w:t xml:space="preserve">, it identifies </w:t>
      </w:r>
      <w:r w:rsidR="002E28DF" w:rsidRPr="2DB22672">
        <w:rPr>
          <w:rFonts w:ascii="Cambria" w:eastAsia="Cambria" w:hAnsi="Cambria" w:cs="Cambria"/>
        </w:rPr>
        <w:t xml:space="preserve">four </w:t>
      </w:r>
      <w:r w:rsidRPr="2DB22672">
        <w:rPr>
          <w:rFonts w:ascii="Cambria" w:eastAsia="Cambria" w:hAnsi="Cambria" w:cs="Cambria"/>
        </w:rPr>
        <w:t>core components: Technical Knowledge, Ethical Awareness</w:t>
      </w:r>
      <w:r w:rsidR="007725B4" w:rsidRPr="2DB22672">
        <w:rPr>
          <w:rFonts w:ascii="Cambria" w:eastAsia="Cambria" w:hAnsi="Cambria" w:cs="Cambria"/>
        </w:rPr>
        <w:t xml:space="preserve"> and Societal Responsibility</w:t>
      </w:r>
      <w:r w:rsidRPr="2DB22672">
        <w:rPr>
          <w:rFonts w:ascii="Cambria" w:eastAsia="Cambria" w:hAnsi="Cambria" w:cs="Cambria"/>
        </w:rPr>
        <w:t xml:space="preserve">, Critical Thinking, </w:t>
      </w:r>
      <w:r w:rsidR="002E28DF" w:rsidRPr="2DB22672">
        <w:rPr>
          <w:rFonts w:ascii="Cambria" w:eastAsia="Cambria" w:hAnsi="Cambria" w:cs="Cambria"/>
        </w:rPr>
        <w:t xml:space="preserve">and </w:t>
      </w:r>
      <w:r w:rsidRPr="2DB22672">
        <w:rPr>
          <w:rFonts w:ascii="Cambria" w:eastAsia="Cambria" w:hAnsi="Cambria" w:cs="Cambria"/>
        </w:rPr>
        <w:t>Practical Use</w:t>
      </w:r>
      <w:r w:rsidR="002E28DF" w:rsidRPr="2DB22672">
        <w:rPr>
          <w:rFonts w:ascii="Cambria" w:eastAsia="Cambria" w:hAnsi="Cambria" w:cs="Cambria"/>
        </w:rPr>
        <w:t xml:space="preserve">. </w:t>
      </w:r>
      <w:r w:rsidRPr="2DB22672">
        <w:rPr>
          <w:rFonts w:ascii="Cambria" w:eastAsia="Cambria" w:hAnsi="Cambria" w:cs="Cambria"/>
        </w:rPr>
        <w:t>These components collectively establish expectations for knowledge, skills, and dispositions that will enable students, faculty, and staff to engage AI effectively and responsibly, while ensuring alignment with Penn State’s academic and professional standards.</w:t>
      </w:r>
    </w:p>
    <w:p w14:paraId="5A7052CF" w14:textId="77777777" w:rsidR="00196AB4" w:rsidRDefault="00196AB4" w:rsidP="00196AB4">
      <w:pPr>
        <w:spacing w:after="0" w:line="240" w:lineRule="auto"/>
      </w:pPr>
    </w:p>
    <w:tbl>
      <w:tblPr>
        <w:tblStyle w:val="TableGrid"/>
        <w:tblW w:w="21685" w:type="dxa"/>
        <w:tblLook w:val="04A0" w:firstRow="1" w:lastRow="0" w:firstColumn="1" w:lastColumn="0" w:noHBand="0" w:noVBand="1"/>
      </w:tblPr>
      <w:tblGrid>
        <w:gridCol w:w="3145"/>
        <w:gridCol w:w="8190"/>
        <w:gridCol w:w="10350"/>
      </w:tblGrid>
      <w:tr w:rsidR="00B00129" w:rsidRPr="00CC56FD" w14:paraId="0B21AE3B" w14:textId="1CEF765E" w:rsidTr="009A28C7">
        <w:tc>
          <w:tcPr>
            <w:tcW w:w="3145" w:type="dxa"/>
          </w:tcPr>
          <w:p w14:paraId="63105556" w14:textId="77777777" w:rsidR="00B00129" w:rsidRPr="00196AB4" w:rsidRDefault="00B00129" w:rsidP="00196AB4">
            <w:pPr>
              <w:jc w:val="center"/>
              <w:rPr>
                <w:rFonts w:ascii="Times New Roman" w:hAnsi="Times New Roman" w:cs="Times New Roman"/>
                <w:b/>
                <w:bCs/>
                <w:sz w:val="24"/>
                <w:szCs w:val="24"/>
              </w:rPr>
            </w:pPr>
            <w:r w:rsidRPr="00196AB4">
              <w:rPr>
                <w:rFonts w:ascii="Times New Roman" w:hAnsi="Times New Roman" w:cs="Times New Roman"/>
                <w:b/>
                <w:bCs/>
                <w:sz w:val="24"/>
                <w:szCs w:val="24"/>
              </w:rPr>
              <w:t>Component</w:t>
            </w:r>
          </w:p>
        </w:tc>
        <w:tc>
          <w:tcPr>
            <w:tcW w:w="8190" w:type="dxa"/>
          </w:tcPr>
          <w:p w14:paraId="6FE1C54A" w14:textId="7A7BC18E" w:rsidR="00B00129" w:rsidRPr="00196AB4" w:rsidRDefault="00B00129" w:rsidP="00196AB4">
            <w:pPr>
              <w:jc w:val="center"/>
              <w:rPr>
                <w:rFonts w:ascii="Times New Roman" w:hAnsi="Times New Roman" w:cs="Times New Roman"/>
                <w:b/>
                <w:bCs/>
                <w:sz w:val="24"/>
                <w:szCs w:val="24"/>
              </w:rPr>
            </w:pPr>
            <w:r w:rsidRPr="2DB22672">
              <w:rPr>
                <w:rFonts w:ascii="Times New Roman" w:hAnsi="Times New Roman" w:cs="Times New Roman"/>
                <w:b/>
                <w:bCs/>
                <w:sz w:val="24"/>
                <w:szCs w:val="24"/>
              </w:rPr>
              <w:t>Component Description</w:t>
            </w:r>
          </w:p>
          <w:p w14:paraId="04A6B95C" w14:textId="77777777" w:rsidR="00B00129" w:rsidRPr="00196AB4" w:rsidRDefault="00B00129" w:rsidP="00196AB4">
            <w:pPr>
              <w:jc w:val="center"/>
              <w:rPr>
                <w:rFonts w:ascii="Times New Roman" w:hAnsi="Times New Roman" w:cs="Times New Roman"/>
                <w:b/>
                <w:bCs/>
                <w:sz w:val="24"/>
                <w:szCs w:val="24"/>
              </w:rPr>
            </w:pPr>
          </w:p>
        </w:tc>
        <w:tc>
          <w:tcPr>
            <w:tcW w:w="10350" w:type="dxa"/>
          </w:tcPr>
          <w:p w14:paraId="13AFB9B3" w14:textId="028FEE45" w:rsidR="00B00129" w:rsidRPr="00196AB4" w:rsidRDefault="00B00129" w:rsidP="00196AB4">
            <w:pPr>
              <w:jc w:val="center"/>
              <w:rPr>
                <w:rFonts w:ascii="Times New Roman" w:hAnsi="Times New Roman" w:cs="Times New Roman"/>
                <w:b/>
                <w:bCs/>
                <w:color w:val="000000" w:themeColor="text1"/>
                <w:sz w:val="24"/>
                <w:szCs w:val="24"/>
              </w:rPr>
            </w:pPr>
            <w:r w:rsidRPr="2DB22672">
              <w:rPr>
                <w:rFonts w:ascii="Times New Roman" w:hAnsi="Times New Roman" w:cs="Times New Roman"/>
                <w:b/>
                <w:bCs/>
                <w:color w:val="000000" w:themeColor="text1"/>
                <w:sz w:val="24"/>
                <w:szCs w:val="24"/>
              </w:rPr>
              <w:t>Outcomes</w:t>
            </w:r>
          </w:p>
        </w:tc>
      </w:tr>
      <w:tr w:rsidR="00B00129" w:rsidRPr="00CC56FD" w14:paraId="27C80B29" w14:textId="29397F5B" w:rsidTr="009A28C7">
        <w:tc>
          <w:tcPr>
            <w:tcW w:w="3145" w:type="dxa"/>
          </w:tcPr>
          <w:p w14:paraId="24DF89DF" w14:textId="77777777" w:rsidR="00B00129" w:rsidRDefault="00B00129" w:rsidP="052F601E">
            <w:pPr>
              <w:rPr>
                <w:rFonts w:ascii="Times New Roman" w:hAnsi="Times New Roman" w:cs="Times New Roman"/>
                <w:b/>
                <w:bCs/>
                <w:sz w:val="24"/>
                <w:szCs w:val="24"/>
              </w:rPr>
            </w:pPr>
            <w:r w:rsidRPr="052F601E">
              <w:rPr>
                <w:rFonts w:ascii="Times New Roman" w:hAnsi="Times New Roman" w:cs="Times New Roman"/>
                <w:b/>
                <w:bCs/>
                <w:sz w:val="24"/>
                <w:szCs w:val="24"/>
              </w:rPr>
              <w:t>1. Technical Knowledge</w:t>
            </w:r>
          </w:p>
          <w:p w14:paraId="554106E0" w14:textId="77777777" w:rsidR="00B00129" w:rsidRDefault="00B00129">
            <w:pPr>
              <w:rPr>
                <w:rFonts w:ascii="Times New Roman" w:hAnsi="Times New Roman" w:cs="Times New Roman"/>
                <w:sz w:val="24"/>
                <w:szCs w:val="24"/>
              </w:rPr>
            </w:pPr>
          </w:p>
          <w:p w14:paraId="2625BC91" w14:textId="4F3C4E78" w:rsidR="00B00129" w:rsidRPr="00CC56FD" w:rsidRDefault="00B00129">
            <w:pPr>
              <w:rPr>
                <w:rFonts w:ascii="Times New Roman" w:hAnsi="Times New Roman" w:cs="Times New Roman"/>
                <w:sz w:val="24"/>
                <w:szCs w:val="24"/>
              </w:rPr>
            </w:pPr>
            <w:r w:rsidRPr="00AD001E">
              <w:rPr>
                <w:rFonts w:ascii="Times New Roman" w:hAnsi="Times New Roman" w:cs="Times New Roman"/>
                <w:sz w:val="24"/>
                <w:szCs w:val="24"/>
              </w:rPr>
              <w:t>Understanding how AI works; core concepts; data processes.</w:t>
            </w:r>
          </w:p>
        </w:tc>
        <w:tc>
          <w:tcPr>
            <w:tcW w:w="8190" w:type="dxa"/>
          </w:tcPr>
          <w:p w14:paraId="20105811" w14:textId="605E320C" w:rsidR="00B00129" w:rsidRPr="0009619A" w:rsidRDefault="00B00129">
            <w:pPr>
              <w:rPr>
                <w:rFonts w:ascii="Times New Roman" w:hAnsi="Times New Roman" w:cs="Times New Roman"/>
                <w:b/>
                <w:bCs/>
                <w:color w:val="365F91" w:themeColor="accent1" w:themeShade="BF"/>
                <w:sz w:val="24"/>
                <w:szCs w:val="24"/>
              </w:rPr>
            </w:pPr>
            <w:r w:rsidRPr="0009619A">
              <w:rPr>
                <w:rFonts w:ascii="Times New Roman" w:hAnsi="Times New Roman" w:cs="Times New Roman"/>
                <w:b/>
                <w:bCs/>
                <w:color w:val="365F91" w:themeColor="accent1" w:themeShade="BF"/>
                <w:sz w:val="24"/>
                <w:szCs w:val="24"/>
              </w:rPr>
              <w:t xml:space="preserve">Establish a comprehensive understanding of AI fundamentals through key concepts, terminology, and processes. </w:t>
            </w:r>
          </w:p>
          <w:p w14:paraId="18B734C4" w14:textId="77777777" w:rsidR="00B00129" w:rsidRDefault="00B00129">
            <w:pPr>
              <w:rPr>
                <w:rFonts w:ascii="Times New Roman" w:hAnsi="Times New Roman" w:cs="Times New Roman"/>
                <w:sz w:val="24"/>
                <w:szCs w:val="24"/>
              </w:rPr>
            </w:pPr>
          </w:p>
          <w:p w14:paraId="10BFC3D2" w14:textId="3DD322DA" w:rsidR="00B00129" w:rsidRPr="00CC56FD" w:rsidRDefault="00B00129">
            <w:pPr>
              <w:rPr>
                <w:rFonts w:ascii="Times New Roman" w:hAnsi="Times New Roman" w:cs="Times New Roman"/>
                <w:sz w:val="24"/>
                <w:szCs w:val="24"/>
              </w:rPr>
            </w:pPr>
            <w:r w:rsidRPr="00CC56FD">
              <w:rPr>
                <w:rFonts w:ascii="Times New Roman" w:hAnsi="Times New Roman" w:cs="Times New Roman"/>
                <w:sz w:val="24"/>
                <w:szCs w:val="24"/>
              </w:rPr>
              <w:t xml:space="preserve">This component demystifies complex topics like machine learning and neural networks, building a solid foundation accessible to </w:t>
            </w:r>
            <w:r w:rsidRPr="004E0D61">
              <w:rPr>
                <w:rFonts w:ascii="Times New Roman" w:hAnsi="Times New Roman" w:cs="Times New Roman"/>
                <w:color w:val="000000" w:themeColor="text1"/>
                <w:sz w:val="24"/>
                <w:szCs w:val="24"/>
              </w:rPr>
              <w:t xml:space="preserve">learners </w:t>
            </w:r>
            <w:r w:rsidRPr="00CC56FD">
              <w:rPr>
                <w:rFonts w:ascii="Times New Roman" w:hAnsi="Times New Roman" w:cs="Times New Roman"/>
                <w:sz w:val="24"/>
                <w:szCs w:val="24"/>
              </w:rPr>
              <w:t>without requiring advanced expertise</w:t>
            </w:r>
            <w:r w:rsidRPr="3830A1EE">
              <w:rPr>
                <w:rFonts w:ascii="Times New Roman" w:hAnsi="Times New Roman" w:cs="Times New Roman"/>
                <w:sz w:val="24"/>
                <w:szCs w:val="24"/>
              </w:rPr>
              <w:t>.</w:t>
            </w:r>
          </w:p>
        </w:tc>
        <w:tc>
          <w:tcPr>
            <w:tcW w:w="10350" w:type="dxa"/>
          </w:tcPr>
          <w:p w14:paraId="19F8BA7A" w14:textId="77777777" w:rsidR="00B00129" w:rsidRPr="00196AB4" w:rsidRDefault="00B00129" w:rsidP="00196AB4">
            <w:pPr>
              <w:pStyle w:val="ListParagraph"/>
              <w:numPr>
                <w:ilvl w:val="1"/>
                <w:numId w:val="1"/>
              </w:numPr>
              <w:rPr>
                <w:rFonts w:ascii="Times New Roman" w:hAnsi="Times New Roman" w:cs="Times New Roman"/>
                <w:b/>
                <w:color w:val="000000" w:themeColor="text1"/>
                <w:sz w:val="24"/>
                <w:szCs w:val="24"/>
              </w:rPr>
            </w:pPr>
            <w:r w:rsidRPr="00196AB4">
              <w:rPr>
                <w:b/>
                <w:color w:val="000000" w:themeColor="text1"/>
              </w:rPr>
              <w:t>Understand</w:t>
            </w:r>
            <w:r w:rsidRPr="00196AB4">
              <w:rPr>
                <w:color w:val="000000" w:themeColor="text1"/>
              </w:rPr>
              <w:t xml:space="preserve"> the basic underlying technologies associated with AI.</w:t>
            </w:r>
          </w:p>
          <w:p w14:paraId="30EE51BA" w14:textId="77777777" w:rsidR="00B00129" w:rsidRPr="00196AB4" w:rsidRDefault="00B00129" w:rsidP="00196AB4">
            <w:pPr>
              <w:pStyle w:val="ListParagraph"/>
              <w:numPr>
                <w:ilvl w:val="1"/>
                <w:numId w:val="1"/>
              </w:numPr>
              <w:rPr>
                <w:rFonts w:ascii="Times New Roman" w:hAnsi="Times New Roman" w:cs="Times New Roman"/>
                <w:b/>
                <w:color w:val="000000" w:themeColor="text1"/>
                <w:sz w:val="24"/>
                <w:szCs w:val="24"/>
              </w:rPr>
            </w:pPr>
            <w:r w:rsidRPr="00196AB4">
              <w:rPr>
                <w:b/>
                <w:color w:val="000000" w:themeColor="text1"/>
              </w:rPr>
              <w:t>Understand</w:t>
            </w:r>
            <w:r w:rsidRPr="00196AB4">
              <w:rPr>
                <w:color w:val="000000" w:themeColor="text1"/>
              </w:rPr>
              <w:t xml:space="preserve"> AI-related policies and regulations relevant to your role at the university.</w:t>
            </w:r>
          </w:p>
          <w:p w14:paraId="45FA487A" w14:textId="0CDA4B72" w:rsidR="00B00129" w:rsidRPr="00196AB4" w:rsidRDefault="00B00129" w:rsidP="6813A024">
            <w:pPr>
              <w:pStyle w:val="ListParagraph"/>
              <w:numPr>
                <w:ilvl w:val="1"/>
                <w:numId w:val="1"/>
              </w:numPr>
              <w:rPr>
                <w:rFonts w:ascii="Times New Roman" w:hAnsi="Times New Roman" w:cs="Times New Roman"/>
                <w:b/>
                <w:bCs/>
                <w:color w:val="000000" w:themeColor="text1"/>
                <w:sz w:val="24"/>
                <w:szCs w:val="24"/>
              </w:rPr>
            </w:pPr>
            <w:r w:rsidRPr="2DB22672">
              <w:rPr>
                <w:rFonts w:ascii="Times New Roman" w:hAnsi="Times New Roman" w:cs="Times New Roman"/>
                <w:b/>
                <w:bCs/>
                <w:color w:val="000000" w:themeColor="text1"/>
                <w:sz w:val="24"/>
                <w:szCs w:val="24"/>
              </w:rPr>
              <w:t>Identify</w:t>
            </w:r>
            <w:r w:rsidRPr="2DB22672">
              <w:rPr>
                <w:rFonts w:ascii="Times New Roman" w:hAnsi="Times New Roman" w:cs="Times New Roman"/>
                <w:color w:val="000000" w:themeColor="text1"/>
                <w:sz w:val="24"/>
                <w:szCs w:val="24"/>
              </w:rPr>
              <w:t xml:space="preserve"> common applications of AI across routine, educational, and professional contexts.</w:t>
            </w:r>
          </w:p>
          <w:p w14:paraId="4511098E" w14:textId="2BF2E339" w:rsidR="00B00129" w:rsidRPr="00196AB4" w:rsidRDefault="00B00129" w:rsidP="00196AB4">
            <w:pPr>
              <w:pStyle w:val="ListParagraph"/>
              <w:numPr>
                <w:ilvl w:val="1"/>
                <w:numId w:val="1"/>
              </w:numPr>
              <w:rPr>
                <w:rFonts w:ascii="Times New Roman" w:hAnsi="Times New Roman" w:cs="Times New Roman"/>
                <w:b/>
                <w:color w:val="000000" w:themeColor="text1"/>
                <w:sz w:val="24"/>
                <w:szCs w:val="24"/>
              </w:rPr>
            </w:pPr>
            <w:r w:rsidRPr="00196AB4">
              <w:rPr>
                <w:rFonts w:ascii="Times New Roman" w:hAnsi="Times New Roman" w:cs="Times New Roman"/>
                <w:b/>
                <w:bCs/>
                <w:color w:val="000000" w:themeColor="text1"/>
                <w:sz w:val="24"/>
                <w:szCs w:val="24"/>
              </w:rPr>
              <w:t>Explain</w:t>
            </w:r>
            <w:r w:rsidRPr="00196AB4">
              <w:rPr>
                <w:rFonts w:ascii="Times New Roman" w:hAnsi="Times New Roman" w:cs="Times New Roman"/>
                <w:color w:val="000000" w:themeColor="text1"/>
                <w:sz w:val="24"/>
                <w:szCs w:val="24"/>
              </w:rPr>
              <w:t xml:space="preserve"> in general terms how AI systems use data to identify patterns </w:t>
            </w:r>
            <w:r>
              <w:rPr>
                <w:rFonts w:ascii="Times New Roman" w:hAnsi="Times New Roman" w:cs="Times New Roman"/>
                <w:color w:val="000000" w:themeColor="text1"/>
                <w:sz w:val="24"/>
                <w:szCs w:val="24"/>
              </w:rPr>
              <w:t xml:space="preserve">to make decisions, </w:t>
            </w:r>
            <w:r w:rsidRPr="00196AB4">
              <w:rPr>
                <w:rFonts w:ascii="Times New Roman" w:hAnsi="Times New Roman" w:cs="Times New Roman"/>
                <w:color w:val="000000" w:themeColor="text1"/>
                <w:sz w:val="24"/>
                <w:szCs w:val="24"/>
              </w:rPr>
              <w:t>and why data quality is important.</w:t>
            </w:r>
          </w:p>
          <w:p w14:paraId="1EE02F63" w14:textId="02E0C215" w:rsidR="00B00129" w:rsidRPr="002E2D39" w:rsidRDefault="00B00129" w:rsidP="002E2D39">
            <w:pPr>
              <w:pStyle w:val="ListParagraph"/>
              <w:numPr>
                <w:ilvl w:val="1"/>
                <w:numId w:val="1"/>
              </w:numPr>
              <w:rPr>
                <w:color w:val="000000" w:themeColor="text1"/>
              </w:rPr>
            </w:pPr>
            <w:r w:rsidRPr="2DB22672">
              <w:rPr>
                <w:b/>
                <w:bCs/>
                <w:color w:val="000000" w:themeColor="text1"/>
              </w:rPr>
              <w:t>Evaluate</w:t>
            </w:r>
            <w:r w:rsidRPr="2DB22672">
              <w:rPr>
                <w:color w:val="000000" w:themeColor="text1"/>
              </w:rPr>
              <w:t xml:space="preserve"> benefits and risks in the development or deployment of AI</w:t>
            </w:r>
          </w:p>
          <w:p w14:paraId="119BEB1F" w14:textId="58680007" w:rsidR="00B00129" w:rsidRPr="00196AB4" w:rsidRDefault="00B00129" w:rsidP="00145092">
            <w:pPr>
              <w:pStyle w:val="ListParagraph"/>
              <w:ind w:left="360"/>
              <w:rPr>
                <w:rFonts w:ascii="Times New Roman" w:hAnsi="Times New Roman" w:cs="Times New Roman"/>
                <w:color w:val="000000" w:themeColor="text1"/>
                <w:sz w:val="24"/>
                <w:szCs w:val="24"/>
              </w:rPr>
            </w:pPr>
          </w:p>
        </w:tc>
      </w:tr>
      <w:tr w:rsidR="00B00129" w:rsidRPr="00CC56FD" w14:paraId="482D8023" w14:textId="7C42D3B9" w:rsidTr="009A28C7">
        <w:tc>
          <w:tcPr>
            <w:tcW w:w="3145" w:type="dxa"/>
          </w:tcPr>
          <w:p w14:paraId="66CBEF70" w14:textId="2FBAE6F7" w:rsidR="00B00129" w:rsidRDefault="00B00129" w:rsidP="052F601E">
            <w:pPr>
              <w:rPr>
                <w:rFonts w:ascii="Times New Roman" w:hAnsi="Times New Roman" w:cs="Times New Roman"/>
                <w:b/>
                <w:bCs/>
                <w:sz w:val="24"/>
                <w:szCs w:val="24"/>
              </w:rPr>
            </w:pPr>
            <w:r w:rsidRPr="052F601E">
              <w:rPr>
                <w:rFonts w:ascii="Times New Roman" w:hAnsi="Times New Roman" w:cs="Times New Roman"/>
                <w:b/>
                <w:bCs/>
                <w:sz w:val="24"/>
                <w:szCs w:val="24"/>
              </w:rPr>
              <w:t>2. Ethical Awareness</w:t>
            </w:r>
            <w:r>
              <w:rPr>
                <w:rFonts w:ascii="Times New Roman" w:hAnsi="Times New Roman" w:cs="Times New Roman"/>
                <w:b/>
                <w:bCs/>
                <w:sz w:val="24"/>
                <w:szCs w:val="24"/>
              </w:rPr>
              <w:t xml:space="preserve"> and Societal Responsibility</w:t>
            </w:r>
          </w:p>
          <w:p w14:paraId="3E9DD6CB" w14:textId="77777777" w:rsidR="00B00129" w:rsidRDefault="00B00129">
            <w:pPr>
              <w:rPr>
                <w:rFonts w:ascii="Times New Roman" w:hAnsi="Times New Roman" w:cs="Times New Roman"/>
                <w:sz w:val="24"/>
                <w:szCs w:val="24"/>
              </w:rPr>
            </w:pPr>
          </w:p>
          <w:p w14:paraId="4060DC64" w14:textId="148E21DD" w:rsidR="00B00129" w:rsidRPr="00CC56FD" w:rsidRDefault="00B00129">
            <w:pPr>
              <w:rPr>
                <w:rFonts w:ascii="Times New Roman" w:hAnsi="Times New Roman" w:cs="Times New Roman"/>
                <w:sz w:val="24"/>
                <w:szCs w:val="24"/>
              </w:rPr>
            </w:pPr>
            <w:r w:rsidRPr="2DB22672">
              <w:rPr>
                <w:rFonts w:ascii="Times New Roman" w:hAnsi="Times New Roman" w:cs="Times New Roman"/>
                <w:sz w:val="24"/>
                <w:szCs w:val="24"/>
              </w:rPr>
              <w:t>Responsible use; fairness; transparency; avoiding harm; broader implications of AI for equity, labor, democracy, sustainability, and community.</w:t>
            </w:r>
          </w:p>
        </w:tc>
        <w:tc>
          <w:tcPr>
            <w:tcW w:w="8190" w:type="dxa"/>
          </w:tcPr>
          <w:p w14:paraId="2E5157A2" w14:textId="6DB56AA5" w:rsidR="00B00129" w:rsidRPr="0009619A" w:rsidRDefault="00B00129">
            <w:pPr>
              <w:rPr>
                <w:rFonts w:ascii="Times New Roman" w:hAnsi="Times New Roman" w:cs="Times New Roman"/>
                <w:b/>
                <w:bCs/>
                <w:color w:val="365F91" w:themeColor="accent1" w:themeShade="BF"/>
                <w:sz w:val="24"/>
                <w:szCs w:val="24"/>
              </w:rPr>
            </w:pPr>
            <w:r w:rsidRPr="0009619A">
              <w:rPr>
                <w:rFonts w:ascii="Times New Roman" w:hAnsi="Times New Roman" w:cs="Times New Roman"/>
                <w:b/>
                <w:bCs/>
                <w:color w:val="365F91" w:themeColor="accent1" w:themeShade="BF"/>
                <w:sz w:val="24"/>
                <w:szCs w:val="24"/>
              </w:rPr>
              <w:t>Examine the moral dimensions of AI, addressing core principles and incorporates recognition of AI’s broader societal implications.</w:t>
            </w:r>
          </w:p>
          <w:p w14:paraId="2405D25F" w14:textId="7F2FF830" w:rsidR="00B00129" w:rsidRPr="00870AD3" w:rsidRDefault="00B00129">
            <w:pPr>
              <w:rPr>
                <w:rFonts w:ascii="Times New Roman" w:hAnsi="Times New Roman" w:cs="Times New Roman"/>
                <w:b/>
                <w:sz w:val="24"/>
                <w:szCs w:val="24"/>
              </w:rPr>
            </w:pPr>
          </w:p>
          <w:p w14:paraId="78A4B712" w14:textId="165F4114" w:rsidR="00B00129" w:rsidRDefault="00B00129">
            <w:pPr>
              <w:rPr>
                <w:rFonts w:ascii="Times New Roman" w:hAnsi="Times New Roman" w:cs="Times New Roman"/>
                <w:sz w:val="24"/>
                <w:szCs w:val="24"/>
              </w:rPr>
            </w:pPr>
            <w:r w:rsidRPr="007C3FAA">
              <w:rPr>
                <w:rFonts w:ascii="Times New Roman" w:hAnsi="Times New Roman" w:cs="Times New Roman"/>
                <w:sz w:val="24"/>
                <w:szCs w:val="24"/>
              </w:rPr>
              <w:t xml:space="preserve">This component cultivates adaptive ethical reasoning capable of addressing both established and emerging dilemmas while emphasizing equitable access, responsible adoption, and clear communication of expectations across academic and professional roles. </w:t>
            </w:r>
            <w:r w:rsidRPr="00870AD3">
              <w:rPr>
                <w:rFonts w:ascii="Times New Roman" w:hAnsi="Times New Roman" w:cs="Times New Roman"/>
                <w:sz w:val="24"/>
                <w:szCs w:val="24"/>
              </w:rPr>
              <w:t>Underscores the responsibility of individuals and institutions to address AI’s effects on equity, labor, democracy, and community, while fostering civic engagement and critical reflection.</w:t>
            </w:r>
          </w:p>
          <w:p w14:paraId="5EF3C084" w14:textId="7BEA805A" w:rsidR="00B00129" w:rsidRPr="00CC56FD" w:rsidRDefault="00B00129">
            <w:pPr>
              <w:rPr>
                <w:rFonts w:ascii="Times New Roman" w:hAnsi="Times New Roman" w:cs="Times New Roman"/>
                <w:sz w:val="24"/>
                <w:szCs w:val="24"/>
              </w:rPr>
            </w:pPr>
          </w:p>
        </w:tc>
        <w:tc>
          <w:tcPr>
            <w:tcW w:w="10350" w:type="dxa"/>
          </w:tcPr>
          <w:p w14:paraId="79C79C0C" w14:textId="2B816256" w:rsidR="00B00129" w:rsidRPr="00196AB4" w:rsidRDefault="00B00129" w:rsidP="00C22336">
            <w:pPr>
              <w:pStyle w:val="ListParagraph"/>
              <w:numPr>
                <w:ilvl w:val="1"/>
                <w:numId w:val="4"/>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Understand</w:t>
            </w:r>
            <w:r w:rsidRPr="00196AB4">
              <w:rPr>
                <w:rFonts w:ascii="Times New Roman" w:hAnsi="Times New Roman" w:cs="Times New Roman"/>
                <w:color w:val="000000" w:themeColor="text1"/>
                <w:sz w:val="24"/>
                <w:szCs w:val="24"/>
              </w:rPr>
              <w:t xml:space="preserve"> foundational ethical concepts in AI, including bias, fairness,</w:t>
            </w:r>
            <w:r>
              <w:rPr>
                <w:rFonts w:ascii="Times New Roman" w:hAnsi="Times New Roman" w:cs="Times New Roman"/>
                <w:color w:val="000000" w:themeColor="text1"/>
                <w:sz w:val="24"/>
                <w:szCs w:val="24"/>
              </w:rPr>
              <w:t xml:space="preserve"> accessibility,</w:t>
            </w:r>
            <w:r w:rsidRPr="00196AB4">
              <w:rPr>
                <w:rFonts w:ascii="Times New Roman" w:hAnsi="Times New Roman" w:cs="Times New Roman"/>
                <w:color w:val="000000" w:themeColor="text1"/>
                <w:sz w:val="24"/>
                <w:szCs w:val="24"/>
              </w:rPr>
              <w:t xml:space="preserve"> transparency, privacy, and accountability.</w:t>
            </w:r>
          </w:p>
          <w:p w14:paraId="7750F616" w14:textId="1835AE10" w:rsidR="00B00129" w:rsidRDefault="00B00129" w:rsidP="00C22336">
            <w:pPr>
              <w:pStyle w:val="ListParagraph"/>
              <w:numPr>
                <w:ilvl w:val="1"/>
                <w:numId w:val="4"/>
              </w:numPr>
              <w:rPr>
                <w:rFonts w:ascii="Times New Roman" w:hAnsi="Times New Roman" w:cs="Times New Roman"/>
                <w:color w:val="000000" w:themeColor="text1"/>
                <w:sz w:val="24"/>
                <w:szCs w:val="24"/>
              </w:rPr>
            </w:pPr>
            <w:r w:rsidRPr="00870AD3">
              <w:rPr>
                <w:rFonts w:ascii="Times New Roman" w:hAnsi="Times New Roman" w:cs="Times New Roman"/>
                <w:b/>
                <w:bCs/>
                <w:color w:val="000000" w:themeColor="text1"/>
                <w:sz w:val="24"/>
                <w:szCs w:val="24"/>
              </w:rPr>
              <w:t xml:space="preserve">Recognize </w:t>
            </w:r>
            <w:r w:rsidRPr="00870AD3">
              <w:rPr>
                <w:rFonts w:ascii="Times New Roman" w:hAnsi="Times New Roman" w:cs="Times New Roman"/>
                <w:color w:val="000000" w:themeColor="text1"/>
                <w:sz w:val="24"/>
                <w:szCs w:val="24"/>
              </w:rPr>
              <w:t>how bias can arise in AI systems and why it poses challenges for equity and fairness.</w:t>
            </w:r>
          </w:p>
          <w:p w14:paraId="59646ADD" w14:textId="403B46F7" w:rsidR="00C22336" w:rsidRPr="002B058A" w:rsidRDefault="00C22336" w:rsidP="00C22336">
            <w:pPr>
              <w:pStyle w:val="ListParagraph"/>
              <w:numPr>
                <w:ilvl w:val="1"/>
                <w:numId w:val="4"/>
              </w:numPr>
              <w:rPr>
                <w:rFonts w:ascii="Times New Roman" w:hAnsi="Times New Roman" w:cs="Times New Roman"/>
                <w:color w:val="000000" w:themeColor="text1"/>
                <w:sz w:val="24"/>
                <w:szCs w:val="24"/>
              </w:rPr>
            </w:pPr>
            <w:r w:rsidRPr="002B058A">
              <w:rPr>
                <w:rFonts w:ascii="Times New Roman" w:hAnsi="Times New Roman" w:cs="Times New Roman"/>
                <w:b/>
                <w:bCs/>
                <w:color w:val="000000" w:themeColor="text1"/>
                <w:sz w:val="24"/>
                <w:szCs w:val="24"/>
              </w:rPr>
              <w:t xml:space="preserve">Identify </w:t>
            </w:r>
            <w:r w:rsidRPr="002B058A">
              <w:rPr>
                <w:rFonts w:ascii="Times New Roman" w:hAnsi="Times New Roman" w:cs="Times New Roman"/>
                <w:sz w:val="24"/>
                <w:szCs w:val="24"/>
              </w:rPr>
              <w:t>how and when AI may augment or diminish ethical decision-making.</w:t>
            </w:r>
          </w:p>
          <w:p w14:paraId="77FDB32F" w14:textId="1DFA5A00" w:rsidR="00B00129" w:rsidRPr="00870AD3" w:rsidRDefault="00B00129" w:rsidP="00C22336">
            <w:pPr>
              <w:pStyle w:val="ListParagraph"/>
              <w:numPr>
                <w:ilvl w:val="1"/>
                <w:numId w:val="4"/>
              </w:numPr>
              <w:rPr>
                <w:rFonts w:ascii="Times New Roman" w:hAnsi="Times New Roman" w:cs="Times New Roman"/>
                <w:color w:val="000000" w:themeColor="text1"/>
                <w:sz w:val="24"/>
                <w:szCs w:val="24"/>
              </w:rPr>
            </w:pPr>
            <w:r w:rsidRPr="2DB22672">
              <w:rPr>
                <w:rFonts w:ascii="Times New Roman" w:hAnsi="Times New Roman" w:cs="Times New Roman"/>
                <w:b/>
                <w:bCs/>
                <w:color w:val="000000" w:themeColor="text1"/>
                <w:sz w:val="24"/>
                <w:szCs w:val="24"/>
              </w:rPr>
              <w:t xml:space="preserve">Recognize </w:t>
            </w:r>
            <w:r w:rsidRPr="2DB22672">
              <w:rPr>
                <w:rFonts w:ascii="Times New Roman" w:hAnsi="Times New Roman" w:cs="Times New Roman"/>
                <w:color w:val="000000" w:themeColor="text1"/>
                <w:sz w:val="24"/>
                <w:szCs w:val="24"/>
              </w:rPr>
              <w:t>AI’s broad impact across society, including access to resources and disparities in opportunity.</w:t>
            </w:r>
          </w:p>
          <w:p w14:paraId="5AD00264" w14:textId="370AD2A1" w:rsidR="00B00129" w:rsidRPr="00870AD3" w:rsidRDefault="00B00129" w:rsidP="00C22336">
            <w:pPr>
              <w:pStyle w:val="ListParagraph"/>
              <w:numPr>
                <w:ilvl w:val="1"/>
                <w:numId w:val="4"/>
              </w:numPr>
              <w:rPr>
                <w:rFonts w:ascii="Times New Roman" w:hAnsi="Times New Roman" w:cs="Times New Roman"/>
                <w:color w:val="000000" w:themeColor="text1"/>
                <w:sz w:val="24"/>
                <w:szCs w:val="24"/>
              </w:rPr>
            </w:pPr>
            <w:r w:rsidRPr="00870AD3">
              <w:rPr>
                <w:rFonts w:ascii="Times New Roman" w:hAnsi="Times New Roman" w:cs="Times New Roman"/>
                <w:b/>
                <w:bCs/>
                <w:color w:val="000000" w:themeColor="text1"/>
                <w:sz w:val="24"/>
                <w:szCs w:val="24"/>
              </w:rPr>
              <w:t xml:space="preserve">Uphold </w:t>
            </w:r>
            <w:r w:rsidRPr="00870AD3">
              <w:rPr>
                <w:rFonts w:ascii="Times New Roman" w:hAnsi="Times New Roman" w:cs="Times New Roman"/>
                <w:color w:val="000000" w:themeColor="text1"/>
                <w:sz w:val="24"/>
                <w:szCs w:val="24"/>
              </w:rPr>
              <w:t>individual autonomy, privacy rights, academic integrity, and intellectual property rights.</w:t>
            </w:r>
          </w:p>
          <w:p w14:paraId="78F89AF4" w14:textId="2B5F09F6" w:rsidR="00B00129" w:rsidRPr="00870AD3" w:rsidRDefault="00B00129" w:rsidP="00C22336">
            <w:pPr>
              <w:pStyle w:val="ListParagraph"/>
              <w:numPr>
                <w:ilvl w:val="1"/>
                <w:numId w:val="4"/>
              </w:numPr>
              <w:rPr>
                <w:rFonts w:ascii="Times New Roman" w:hAnsi="Times New Roman" w:cs="Times New Roman"/>
                <w:color w:val="000000" w:themeColor="text1"/>
                <w:sz w:val="24"/>
                <w:szCs w:val="24"/>
              </w:rPr>
            </w:pPr>
            <w:r w:rsidRPr="00870AD3">
              <w:rPr>
                <w:rFonts w:ascii="Times New Roman" w:hAnsi="Times New Roman" w:cs="Times New Roman"/>
                <w:b/>
                <w:bCs/>
                <w:color w:val="000000" w:themeColor="text1"/>
                <w:sz w:val="24"/>
                <w:szCs w:val="24"/>
              </w:rPr>
              <w:t xml:space="preserve">Analyze </w:t>
            </w:r>
            <w:r w:rsidRPr="00870AD3">
              <w:rPr>
                <w:rFonts w:ascii="Times New Roman" w:hAnsi="Times New Roman" w:cs="Times New Roman"/>
                <w:color w:val="000000" w:themeColor="text1"/>
                <w:sz w:val="24"/>
                <w:szCs w:val="24"/>
              </w:rPr>
              <w:t xml:space="preserve">emerging ethical challenges in AI by weighing potential benefits and risks, drawing on stakeholder perspectives and societal values, and considering how </w:t>
            </w:r>
            <w:hyperlink r:id="rId8" w:history="1">
              <w:r w:rsidRPr="00AA2B91">
                <w:rPr>
                  <w:rStyle w:val="Hyperlink"/>
                  <w:rFonts w:ascii="Times New Roman" w:hAnsi="Times New Roman" w:cs="Times New Roman"/>
                  <w:sz w:val="24"/>
                  <w:szCs w:val="24"/>
                </w:rPr>
                <w:t>Penn State Values</w:t>
              </w:r>
            </w:hyperlink>
            <w:r w:rsidRPr="00870AD3">
              <w:rPr>
                <w:rFonts w:ascii="Times New Roman" w:hAnsi="Times New Roman" w:cs="Times New Roman"/>
                <w:color w:val="000000" w:themeColor="text1"/>
                <w:sz w:val="24"/>
                <w:szCs w:val="24"/>
              </w:rPr>
              <w:t xml:space="preserve"> </w:t>
            </w:r>
            <w:r w:rsidRPr="2DB22672">
              <w:rPr>
                <w:rFonts w:ascii="Times New Roman" w:hAnsi="Times New Roman" w:cs="Times New Roman"/>
                <w:color w:val="000000" w:themeColor="text1"/>
                <w:sz w:val="24"/>
                <w:szCs w:val="24"/>
              </w:rPr>
              <w:t>may guide responses.</w:t>
            </w:r>
          </w:p>
          <w:p w14:paraId="5C83A150" w14:textId="49AD5BDE" w:rsidR="00B00129" w:rsidRPr="00870AD3" w:rsidRDefault="00B00129" w:rsidP="00C22336">
            <w:pPr>
              <w:pStyle w:val="ListParagraph"/>
              <w:numPr>
                <w:ilvl w:val="1"/>
                <w:numId w:val="4"/>
              </w:numPr>
              <w:rPr>
                <w:rFonts w:ascii="Times New Roman" w:hAnsi="Times New Roman" w:cs="Times New Roman"/>
                <w:color w:val="000000" w:themeColor="text1"/>
                <w:sz w:val="24"/>
                <w:szCs w:val="24"/>
              </w:rPr>
            </w:pPr>
            <w:r w:rsidRPr="2DB22672">
              <w:rPr>
                <w:rFonts w:ascii="Times New Roman" w:hAnsi="Times New Roman" w:cs="Times New Roman"/>
                <w:b/>
                <w:bCs/>
                <w:color w:val="000000" w:themeColor="text1"/>
                <w:sz w:val="24"/>
                <w:szCs w:val="24"/>
              </w:rPr>
              <w:t xml:space="preserve">Apply </w:t>
            </w:r>
            <w:r w:rsidRPr="2DB22672">
              <w:rPr>
                <w:rFonts w:ascii="Times New Roman" w:hAnsi="Times New Roman" w:cs="Times New Roman"/>
                <w:color w:val="000000" w:themeColor="text1"/>
                <w:sz w:val="24"/>
                <w:szCs w:val="24"/>
              </w:rPr>
              <w:t>ethical principles in the use of AI with particular attention to integrity</w:t>
            </w:r>
            <w:r w:rsidR="00616101">
              <w:rPr>
                <w:rFonts w:ascii="Times New Roman" w:hAnsi="Times New Roman" w:cs="Times New Roman"/>
                <w:color w:val="000000" w:themeColor="text1"/>
                <w:sz w:val="24"/>
                <w:szCs w:val="24"/>
              </w:rPr>
              <w:t xml:space="preserve">, </w:t>
            </w:r>
            <w:r w:rsidRPr="2DB22672">
              <w:rPr>
                <w:rFonts w:ascii="Times New Roman" w:hAnsi="Times New Roman" w:cs="Times New Roman"/>
                <w:color w:val="000000" w:themeColor="text1"/>
                <w:sz w:val="24"/>
                <w:szCs w:val="24"/>
              </w:rPr>
              <w:t>accountability</w:t>
            </w:r>
            <w:r w:rsidR="00616101">
              <w:rPr>
                <w:rFonts w:ascii="Times New Roman" w:hAnsi="Times New Roman" w:cs="Times New Roman"/>
                <w:color w:val="000000" w:themeColor="text1"/>
                <w:sz w:val="24"/>
                <w:szCs w:val="24"/>
              </w:rPr>
              <w:t xml:space="preserve">, and </w:t>
            </w:r>
            <w:r w:rsidR="00616101" w:rsidRPr="00E34916">
              <w:rPr>
                <w:rFonts w:ascii="Times New Roman" w:hAnsi="Times New Roman" w:cs="Times New Roman"/>
                <w:color w:val="000000" w:themeColor="text1"/>
                <w:sz w:val="24"/>
                <w:szCs w:val="24"/>
              </w:rPr>
              <w:t>personal responsibility</w:t>
            </w:r>
            <w:r w:rsidRPr="2DB22672">
              <w:rPr>
                <w:rFonts w:ascii="Times New Roman" w:hAnsi="Times New Roman" w:cs="Times New Roman"/>
                <w:color w:val="000000" w:themeColor="text1"/>
                <w:sz w:val="24"/>
                <w:szCs w:val="24"/>
              </w:rPr>
              <w:t xml:space="preserve"> in academic, professional, and research contexts.</w:t>
            </w:r>
          </w:p>
          <w:p w14:paraId="47066FA0" w14:textId="43B7AF4F" w:rsidR="00B00129" w:rsidRPr="00870AD3" w:rsidRDefault="00B00129" w:rsidP="2DB22672">
            <w:pPr>
              <w:pStyle w:val="ListParagraph"/>
              <w:ind w:left="360"/>
              <w:rPr>
                <w:rFonts w:ascii="Times New Roman" w:hAnsi="Times New Roman" w:cs="Times New Roman"/>
                <w:color w:val="000000" w:themeColor="text1"/>
                <w:sz w:val="24"/>
                <w:szCs w:val="24"/>
              </w:rPr>
            </w:pPr>
          </w:p>
        </w:tc>
      </w:tr>
      <w:tr w:rsidR="00B00129" w:rsidRPr="00CC56FD" w14:paraId="09829EB0" w14:textId="20DE0E9C" w:rsidTr="009A28C7">
        <w:tc>
          <w:tcPr>
            <w:tcW w:w="3145" w:type="dxa"/>
          </w:tcPr>
          <w:p w14:paraId="5760EF6D" w14:textId="77777777" w:rsidR="00B00129" w:rsidRDefault="00B00129" w:rsidP="052F601E">
            <w:pPr>
              <w:rPr>
                <w:rFonts w:ascii="Times New Roman" w:hAnsi="Times New Roman" w:cs="Times New Roman"/>
                <w:b/>
                <w:bCs/>
                <w:sz w:val="24"/>
                <w:szCs w:val="24"/>
              </w:rPr>
            </w:pPr>
            <w:r w:rsidRPr="052F601E">
              <w:rPr>
                <w:rFonts w:ascii="Times New Roman" w:hAnsi="Times New Roman" w:cs="Times New Roman"/>
                <w:b/>
                <w:bCs/>
                <w:sz w:val="24"/>
                <w:szCs w:val="24"/>
              </w:rPr>
              <w:t>3. Critical Thinking</w:t>
            </w:r>
          </w:p>
          <w:p w14:paraId="49B5AC87" w14:textId="77777777" w:rsidR="00B00129" w:rsidRDefault="00B00129">
            <w:pPr>
              <w:rPr>
                <w:rFonts w:ascii="Times New Roman" w:hAnsi="Times New Roman" w:cs="Times New Roman"/>
                <w:sz w:val="24"/>
                <w:szCs w:val="24"/>
              </w:rPr>
            </w:pPr>
          </w:p>
          <w:p w14:paraId="59A88D22" w14:textId="77777777" w:rsidR="00B00129" w:rsidRDefault="00B00129" w:rsidP="00AD001E">
            <w:pPr>
              <w:rPr>
                <w:rFonts w:ascii="Times New Roman" w:hAnsi="Times New Roman" w:cs="Times New Roman"/>
                <w:sz w:val="24"/>
                <w:szCs w:val="24"/>
              </w:rPr>
            </w:pPr>
            <w:r w:rsidRPr="00AD001E">
              <w:rPr>
                <w:rFonts w:ascii="Times New Roman" w:hAnsi="Times New Roman" w:cs="Times New Roman"/>
                <w:sz w:val="24"/>
                <w:szCs w:val="24"/>
              </w:rPr>
              <w:t>Evaluating AI outputs; recognizing bias/errors; interpreting reliability.</w:t>
            </w:r>
          </w:p>
          <w:p w14:paraId="1499A60B" w14:textId="77777777" w:rsidR="00B00129" w:rsidRPr="00CC56FD" w:rsidRDefault="00B00129">
            <w:pPr>
              <w:rPr>
                <w:rFonts w:ascii="Times New Roman" w:hAnsi="Times New Roman" w:cs="Times New Roman"/>
                <w:sz w:val="24"/>
                <w:szCs w:val="24"/>
              </w:rPr>
            </w:pPr>
          </w:p>
        </w:tc>
        <w:tc>
          <w:tcPr>
            <w:tcW w:w="8190" w:type="dxa"/>
          </w:tcPr>
          <w:p w14:paraId="2C2FE46B" w14:textId="15CDA263" w:rsidR="00B00129" w:rsidRPr="00971965" w:rsidRDefault="00B00129">
            <w:pPr>
              <w:rPr>
                <w:rFonts w:ascii="Times New Roman" w:hAnsi="Times New Roman" w:cs="Times New Roman"/>
                <w:b/>
                <w:bCs/>
                <w:color w:val="365F91" w:themeColor="accent1" w:themeShade="BF"/>
                <w:sz w:val="24"/>
                <w:szCs w:val="24"/>
              </w:rPr>
            </w:pPr>
            <w:r w:rsidRPr="00971965">
              <w:rPr>
                <w:rFonts w:ascii="Times New Roman" w:hAnsi="Times New Roman" w:cs="Times New Roman"/>
                <w:b/>
                <w:bCs/>
                <w:color w:val="365F91" w:themeColor="accent1" w:themeShade="BF"/>
                <w:sz w:val="24"/>
                <w:szCs w:val="24"/>
              </w:rPr>
              <w:t xml:space="preserve">Develop essential skills for evaluating AI outputs and questioning underlying assumptions. </w:t>
            </w:r>
          </w:p>
          <w:p w14:paraId="62A82942" w14:textId="77777777" w:rsidR="00B00129" w:rsidRDefault="00B00129">
            <w:pPr>
              <w:rPr>
                <w:rFonts w:ascii="Times New Roman" w:hAnsi="Times New Roman" w:cs="Times New Roman"/>
                <w:sz w:val="24"/>
                <w:szCs w:val="24"/>
              </w:rPr>
            </w:pPr>
          </w:p>
          <w:p w14:paraId="068AB5C7" w14:textId="2330D4D7" w:rsidR="00B00129" w:rsidRDefault="00B00129">
            <w:pPr>
              <w:rPr>
                <w:rFonts w:ascii="Times New Roman" w:hAnsi="Times New Roman" w:cs="Times New Roman"/>
                <w:b/>
                <w:sz w:val="24"/>
                <w:szCs w:val="24"/>
              </w:rPr>
            </w:pPr>
            <w:r>
              <w:rPr>
                <w:rFonts w:ascii="Times New Roman" w:hAnsi="Times New Roman" w:cs="Times New Roman"/>
                <w:sz w:val="24"/>
                <w:szCs w:val="24"/>
              </w:rPr>
              <w:t>This component</w:t>
            </w:r>
            <w:r w:rsidRPr="00CC56FD">
              <w:rPr>
                <w:rFonts w:ascii="Times New Roman" w:hAnsi="Times New Roman" w:cs="Times New Roman"/>
                <w:sz w:val="24"/>
                <w:szCs w:val="24"/>
              </w:rPr>
              <w:t xml:space="preserve"> introduces methodologies for assessing reliability, validity, and potential biases in AI systems, </w:t>
            </w:r>
            <w:r w:rsidRPr="00196AB4">
              <w:rPr>
                <w:rFonts w:ascii="Times New Roman" w:hAnsi="Times New Roman" w:cs="Times New Roman"/>
                <w:bCs/>
                <w:sz w:val="24"/>
                <w:szCs w:val="24"/>
              </w:rPr>
              <w:t xml:space="preserve">including practices such as </w:t>
            </w:r>
            <w:proofErr w:type="gramStart"/>
            <w:r w:rsidRPr="00196AB4">
              <w:rPr>
                <w:rFonts w:ascii="Times New Roman" w:hAnsi="Times New Roman" w:cs="Times New Roman"/>
                <w:bCs/>
                <w:sz w:val="24"/>
                <w:szCs w:val="24"/>
              </w:rPr>
              <w:t>fact-checking</w:t>
            </w:r>
            <w:proofErr w:type="gramEnd"/>
            <w:r w:rsidRPr="00196AB4">
              <w:rPr>
                <w:rFonts w:ascii="Times New Roman" w:hAnsi="Times New Roman" w:cs="Times New Roman"/>
                <w:bCs/>
                <w:sz w:val="24"/>
                <w:szCs w:val="24"/>
              </w:rPr>
              <w:t>, recognizing hallucination</w:t>
            </w:r>
            <w:r>
              <w:rPr>
                <w:rFonts w:ascii="Times New Roman" w:hAnsi="Times New Roman" w:cs="Times New Roman"/>
                <w:bCs/>
                <w:sz w:val="24"/>
                <w:szCs w:val="24"/>
              </w:rPr>
              <w:t>s or fabrications</w:t>
            </w:r>
            <w:r w:rsidRPr="00196AB4">
              <w:rPr>
                <w:rFonts w:ascii="Times New Roman" w:hAnsi="Times New Roman" w:cs="Times New Roman"/>
                <w:bCs/>
                <w:sz w:val="24"/>
                <w:szCs w:val="24"/>
              </w:rPr>
              <w:t>, and applying structured evaluation methods to ensure quality and consistency.</w:t>
            </w:r>
          </w:p>
          <w:p w14:paraId="6583B9FA" w14:textId="77777777" w:rsidR="00B00129" w:rsidRPr="00CC56FD" w:rsidRDefault="00B00129">
            <w:pPr>
              <w:rPr>
                <w:rFonts w:ascii="Times New Roman" w:hAnsi="Times New Roman" w:cs="Times New Roman"/>
                <w:sz w:val="24"/>
                <w:szCs w:val="24"/>
              </w:rPr>
            </w:pPr>
          </w:p>
        </w:tc>
        <w:tc>
          <w:tcPr>
            <w:tcW w:w="10350" w:type="dxa"/>
          </w:tcPr>
          <w:p w14:paraId="03545CED" w14:textId="126A0D2C" w:rsidR="00B00129" w:rsidRPr="00196AB4" w:rsidRDefault="00B00129" w:rsidP="004E0D61">
            <w:pPr>
              <w:pStyle w:val="ListParagraph"/>
              <w:numPr>
                <w:ilvl w:val="1"/>
                <w:numId w:val="15"/>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Recognize</w:t>
            </w:r>
            <w:r w:rsidRPr="00196AB4">
              <w:rPr>
                <w:rFonts w:ascii="Times New Roman" w:hAnsi="Times New Roman" w:cs="Times New Roman"/>
                <w:color w:val="000000" w:themeColor="text1"/>
                <w:sz w:val="24"/>
                <w:szCs w:val="24"/>
              </w:rPr>
              <w:t xml:space="preserve"> the limitations and fallibility of AI systems, including common errors and influencing factors.</w:t>
            </w:r>
          </w:p>
          <w:p w14:paraId="567D9782" w14:textId="11EAA37A" w:rsidR="00B00129" w:rsidRDefault="00B00129" w:rsidP="004E0D61">
            <w:pPr>
              <w:pStyle w:val="ListParagraph"/>
              <w:numPr>
                <w:ilvl w:val="1"/>
                <w:numId w:val="15"/>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Interrogate</w:t>
            </w:r>
            <w:r w:rsidRPr="00196AB4">
              <w:rPr>
                <w:rFonts w:ascii="Times New Roman" w:hAnsi="Times New Roman" w:cs="Times New Roman"/>
                <w:color w:val="000000" w:themeColor="text1"/>
                <w:sz w:val="24"/>
                <w:szCs w:val="24"/>
              </w:rPr>
              <w:t xml:space="preserve"> AI-generated outputs by comparing them with human reasoning and alternative perspectives.</w:t>
            </w:r>
          </w:p>
          <w:p w14:paraId="786A97E6" w14:textId="34338E1B" w:rsidR="00B00129" w:rsidRPr="00196AB4" w:rsidRDefault="00B00129" w:rsidP="004E0D61">
            <w:pPr>
              <w:pStyle w:val="ListParagraph"/>
              <w:numPr>
                <w:ilvl w:val="1"/>
                <w:numId w:val="15"/>
              </w:numPr>
              <w:rPr>
                <w:rFonts w:ascii="Times New Roman" w:hAnsi="Times New Roman" w:cs="Times New Roman"/>
                <w:color w:val="000000" w:themeColor="text1"/>
                <w:sz w:val="24"/>
                <w:szCs w:val="24"/>
              </w:rPr>
            </w:pPr>
            <w:r w:rsidRPr="0CAD6426">
              <w:rPr>
                <w:rFonts w:ascii="Times New Roman" w:hAnsi="Times New Roman" w:cs="Times New Roman"/>
                <w:b/>
                <w:bCs/>
                <w:color w:val="000000" w:themeColor="text1"/>
                <w:sz w:val="24"/>
                <w:szCs w:val="24"/>
              </w:rPr>
              <w:t>Evaluate</w:t>
            </w:r>
            <w:r w:rsidRPr="0CAD6426">
              <w:rPr>
                <w:rFonts w:ascii="Times New Roman" w:hAnsi="Times New Roman" w:cs="Times New Roman"/>
                <w:color w:val="000000" w:themeColor="text1"/>
                <w:sz w:val="24"/>
                <w:szCs w:val="24"/>
              </w:rPr>
              <w:t xml:space="preserve"> AI-generated outputs for accuracy, reliability, and validity.</w:t>
            </w:r>
          </w:p>
          <w:p w14:paraId="26228C0E" w14:textId="77777777" w:rsidR="00B00129" w:rsidRDefault="00B00129" w:rsidP="004E0D61">
            <w:pPr>
              <w:pStyle w:val="ListParagraph"/>
              <w:numPr>
                <w:ilvl w:val="1"/>
                <w:numId w:val="15"/>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Develop</w:t>
            </w:r>
            <w:r w:rsidRPr="00196AB4">
              <w:rPr>
                <w:rFonts w:ascii="Times New Roman" w:hAnsi="Times New Roman" w:cs="Times New Roman"/>
                <w:color w:val="000000" w:themeColor="text1"/>
                <w:sz w:val="24"/>
                <w:szCs w:val="24"/>
              </w:rPr>
              <w:t xml:space="preserve"> informed decision-making practices for responsible tool use, aligned with institutional and professional standards.</w:t>
            </w:r>
          </w:p>
          <w:p w14:paraId="46E700BE" w14:textId="0C906D05" w:rsidR="00B00129" w:rsidRPr="00196AB4" w:rsidRDefault="00B00129" w:rsidP="00870AD3">
            <w:pPr>
              <w:pStyle w:val="ListParagraph"/>
              <w:ind w:left="360"/>
              <w:rPr>
                <w:rFonts w:ascii="Times New Roman" w:hAnsi="Times New Roman" w:cs="Times New Roman"/>
                <w:color w:val="000000" w:themeColor="text1"/>
                <w:sz w:val="24"/>
                <w:szCs w:val="24"/>
              </w:rPr>
            </w:pPr>
          </w:p>
        </w:tc>
      </w:tr>
      <w:tr w:rsidR="00B00129" w:rsidRPr="00CC56FD" w14:paraId="620183B3" w14:textId="0B29433E" w:rsidTr="009A28C7">
        <w:tc>
          <w:tcPr>
            <w:tcW w:w="3145" w:type="dxa"/>
          </w:tcPr>
          <w:p w14:paraId="1CFE9549" w14:textId="77777777" w:rsidR="00B00129" w:rsidRDefault="00B00129" w:rsidP="052F601E">
            <w:pPr>
              <w:rPr>
                <w:rFonts w:ascii="Times New Roman" w:hAnsi="Times New Roman" w:cs="Times New Roman"/>
                <w:b/>
                <w:bCs/>
                <w:sz w:val="24"/>
                <w:szCs w:val="24"/>
              </w:rPr>
            </w:pPr>
            <w:r w:rsidRPr="052F601E">
              <w:rPr>
                <w:rFonts w:ascii="Times New Roman" w:hAnsi="Times New Roman" w:cs="Times New Roman"/>
                <w:b/>
                <w:bCs/>
                <w:sz w:val="24"/>
                <w:szCs w:val="24"/>
              </w:rPr>
              <w:lastRenderedPageBreak/>
              <w:t>4. Practical Use</w:t>
            </w:r>
          </w:p>
          <w:p w14:paraId="5334F4C8" w14:textId="77777777" w:rsidR="00B00129" w:rsidRDefault="00B00129">
            <w:pPr>
              <w:rPr>
                <w:rFonts w:ascii="Times New Roman" w:hAnsi="Times New Roman" w:cs="Times New Roman"/>
                <w:sz w:val="24"/>
                <w:szCs w:val="24"/>
              </w:rPr>
            </w:pPr>
          </w:p>
          <w:p w14:paraId="730E8ADE" w14:textId="2BD2CF1D" w:rsidR="00B00129" w:rsidRPr="00CC56FD" w:rsidRDefault="00B00129">
            <w:pPr>
              <w:rPr>
                <w:rFonts w:ascii="Times New Roman" w:hAnsi="Times New Roman" w:cs="Times New Roman"/>
                <w:sz w:val="24"/>
                <w:szCs w:val="24"/>
              </w:rPr>
            </w:pPr>
            <w:r w:rsidRPr="00AD001E">
              <w:rPr>
                <w:rFonts w:ascii="Times New Roman" w:hAnsi="Times New Roman" w:cs="Times New Roman"/>
                <w:sz w:val="24"/>
                <w:szCs w:val="24"/>
              </w:rPr>
              <w:t>Applying AI tools in daily work, problem-solving, integration into tasks.</w:t>
            </w:r>
          </w:p>
        </w:tc>
        <w:tc>
          <w:tcPr>
            <w:tcW w:w="8190" w:type="dxa"/>
          </w:tcPr>
          <w:p w14:paraId="0A0E4C75" w14:textId="6C022EB3" w:rsidR="00B00129" w:rsidRPr="00851CA6" w:rsidRDefault="00B00129" w:rsidP="00A35A61">
            <w:pPr>
              <w:rPr>
                <w:rFonts w:ascii="Times New Roman" w:hAnsi="Times New Roman" w:cs="Times New Roman"/>
                <w:b/>
                <w:bCs/>
                <w:color w:val="365F91" w:themeColor="accent1" w:themeShade="BF"/>
                <w:sz w:val="24"/>
                <w:szCs w:val="24"/>
              </w:rPr>
            </w:pPr>
            <w:r w:rsidRPr="00851CA6">
              <w:rPr>
                <w:rFonts w:ascii="Times New Roman" w:hAnsi="Times New Roman" w:cs="Times New Roman"/>
                <w:b/>
                <w:bCs/>
                <w:color w:val="365F91" w:themeColor="accent1" w:themeShade="BF"/>
                <w:sz w:val="24"/>
                <w:szCs w:val="24"/>
              </w:rPr>
              <w:t xml:space="preserve">Connect theoretical knowledge with real-world application through guidance on effective and responsible AI tool implementation. </w:t>
            </w:r>
          </w:p>
          <w:p w14:paraId="1A3CBEBC" w14:textId="77777777" w:rsidR="00B00129" w:rsidRDefault="00B00129" w:rsidP="00A35A61">
            <w:pPr>
              <w:rPr>
                <w:rFonts w:ascii="Times New Roman" w:hAnsi="Times New Roman" w:cs="Times New Roman"/>
                <w:sz w:val="24"/>
                <w:szCs w:val="24"/>
              </w:rPr>
            </w:pPr>
          </w:p>
          <w:p w14:paraId="1E7C324D" w14:textId="33C20930" w:rsidR="00B00129" w:rsidRDefault="00B00129" w:rsidP="00A35A61">
            <w:pPr>
              <w:rPr>
                <w:rFonts w:ascii="Times New Roman" w:hAnsi="Times New Roman" w:cs="Times New Roman"/>
                <w:b/>
                <w:bCs/>
                <w:sz w:val="24"/>
                <w:szCs w:val="24"/>
              </w:rPr>
            </w:pPr>
            <w:r>
              <w:rPr>
                <w:rFonts w:ascii="Times New Roman" w:hAnsi="Times New Roman" w:cs="Times New Roman"/>
                <w:sz w:val="24"/>
                <w:szCs w:val="24"/>
              </w:rPr>
              <w:t>This component, w</w:t>
            </w:r>
            <w:r w:rsidRPr="00CC56FD">
              <w:rPr>
                <w:rFonts w:ascii="Times New Roman" w:hAnsi="Times New Roman" w:cs="Times New Roman"/>
                <w:sz w:val="24"/>
                <w:szCs w:val="24"/>
              </w:rPr>
              <w:t xml:space="preserve">hile highlighting AI’s benefits, acknowledges the continuing value of traditional, non-AI methods. It emphasizes hands-on experience and informed decision-making, </w:t>
            </w:r>
            <w:r w:rsidRPr="00196AB4">
              <w:rPr>
                <w:rFonts w:ascii="Times New Roman" w:hAnsi="Times New Roman" w:cs="Times New Roman"/>
                <w:sz w:val="24"/>
                <w:szCs w:val="24"/>
              </w:rPr>
              <w:t xml:space="preserve">with practices aligned to institutional and federal guidelines and policies, and organizational standards. </w:t>
            </w:r>
          </w:p>
          <w:p w14:paraId="0FF26B0D" w14:textId="0F44D42B" w:rsidR="00B00129" w:rsidRPr="00CC56FD" w:rsidRDefault="00B00129" w:rsidP="00A35A61">
            <w:pPr>
              <w:rPr>
                <w:rFonts w:ascii="Times New Roman" w:hAnsi="Times New Roman" w:cs="Times New Roman"/>
                <w:sz w:val="24"/>
                <w:szCs w:val="24"/>
              </w:rPr>
            </w:pPr>
          </w:p>
        </w:tc>
        <w:tc>
          <w:tcPr>
            <w:tcW w:w="10350" w:type="dxa"/>
          </w:tcPr>
          <w:p w14:paraId="697E12CD" w14:textId="5719E1C4" w:rsidR="00B00129" w:rsidRPr="00196AB4" w:rsidRDefault="00B00129" w:rsidP="004E0D61">
            <w:pPr>
              <w:pStyle w:val="ListParagraph"/>
              <w:numPr>
                <w:ilvl w:val="1"/>
                <w:numId w:val="5"/>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Recognize</w:t>
            </w:r>
            <w:r w:rsidRPr="00196AB4">
              <w:rPr>
                <w:rFonts w:ascii="Times New Roman" w:hAnsi="Times New Roman" w:cs="Times New Roman"/>
                <w:color w:val="000000" w:themeColor="text1"/>
                <w:sz w:val="24"/>
                <w:szCs w:val="24"/>
              </w:rPr>
              <w:t xml:space="preserve"> common and current AI tools and applications, along with their limitations.</w:t>
            </w:r>
          </w:p>
          <w:p w14:paraId="24A43CE8" w14:textId="237B8755" w:rsidR="00B00129" w:rsidRPr="00196AB4" w:rsidRDefault="00B00129" w:rsidP="004E0D61">
            <w:pPr>
              <w:pStyle w:val="ListParagraph"/>
              <w:numPr>
                <w:ilvl w:val="1"/>
                <w:numId w:val="5"/>
              </w:numPr>
              <w:rPr>
                <w:rFonts w:ascii="Times New Roman" w:hAnsi="Times New Roman" w:cs="Times New Roman"/>
                <w:color w:val="000000" w:themeColor="text1"/>
                <w:sz w:val="24"/>
                <w:szCs w:val="24"/>
              </w:rPr>
            </w:pPr>
            <w:r w:rsidRPr="0CAD6426">
              <w:rPr>
                <w:rFonts w:ascii="Times New Roman" w:hAnsi="Times New Roman" w:cs="Times New Roman"/>
                <w:b/>
                <w:bCs/>
                <w:color w:val="000000" w:themeColor="text1"/>
                <w:sz w:val="24"/>
                <w:szCs w:val="24"/>
              </w:rPr>
              <w:t>Differentiate</w:t>
            </w:r>
            <w:r w:rsidRPr="0CAD6426">
              <w:rPr>
                <w:rFonts w:ascii="Times New Roman" w:hAnsi="Times New Roman" w:cs="Times New Roman"/>
                <w:color w:val="000000" w:themeColor="text1"/>
                <w:sz w:val="24"/>
                <w:szCs w:val="24"/>
              </w:rPr>
              <w:t xml:space="preserve"> between AI-assisted and traditional approaches and identify contexts where non-AI methods may remain preferable.</w:t>
            </w:r>
          </w:p>
          <w:p w14:paraId="4BC1627A" w14:textId="1D506C3A" w:rsidR="00B00129" w:rsidRPr="00196AB4" w:rsidRDefault="00B00129" w:rsidP="004E0D61">
            <w:pPr>
              <w:pStyle w:val="ListParagraph"/>
              <w:numPr>
                <w:ilvl w:val="1"/>
                <w:numId w:val="5"/>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Apply</w:t>
            </w:r>
            <w:r w:rsidRPr="00196AB4">
              <w:rPr>
                <w:rFonts w:ascii="Times New Roman" w:hAnsi="Times New Roman" w:cs="Times New Roman"/>
                <w:color w:val="000000" w:themeColor="text1"/>
                <w:sz w:val="24"/>
                <w:szCs w:val="24"/>
              </w:rPr>
              <w:t xml:space="preserve"> AI tools, when appropriate, to tasks that support academic and professional activities.</w:t>
            </w:r>
          </w:p>
          <w:p w14:paraId="61989B6E" w14:textId="77777777" w:rsidR="00B00129" w:rsidRPr="00196AB4" w:rsidRDefault="00B00129" w:rsidP="004E0D61">
            <w:pPr>
              <w:pStyle w:val="ListParagraph"/>
              <w:numPr>
                <w:ilvl w:val="1"/>
                <w:numId w:val="5"/>
              </w:numPr>
              <w:rPr>
                <w:rFonts w:ascii="Times New Roman" w:hAnsi="Times New Roman" w:cs="Times New Roman"/>
                <w:color w:val="000000" w:themeColor="text1"/>
                <w:sz w:val="24"/>
                <w:szCs w:val="24"/>
              </w:rPr>
            </w:pPr>
            <w:r w:rsidRPr="00196AB4">
              <w:rPr>
                <w:rFonts w:ascii="Times New Roman" w:hAnsi="Times New Roman" w:cs="Times New Roman"/>
                <w:b/>
                <w:bCs/>
                <w:color w:val="000000" w:themeColor="text1"/>
                <w:sz w:val="24"/>
                <w:szCs w:val="24"/>
              </w:rPr>
              <w:t>Compare</w:t>
            </w:r>
            <w:r w:rsidRPr="00196AB4">
              <w:rPr>
                <w:rFonts w:ascii="Times New Roman" w:hAnsi="Times New Roman" w:cs="Times New Roman"/>
                <w:color w:val="000000" w:themeColor="text1"/>
                <w:sz w:val="24"/>
                <w:szCs w:val="24"/>
              </w:rPr>
              <w:t xml:space="preserve"> outputs from AI and manual methods to evaluate benefits, drawbacks, and trade-offs.</w:t>
            </w:r>
          </w:p>
          <w:p w14:paraId="52E0ECC4" w14:textId="16F6F106" w:rsidR="00B00129" w:rsidRPr="00196AB4" w:rsidRDefault="00B00129" w:rsidP="00DC4568">
            <w:pPr>
              <w:pStyle w:val="ListParagraph"/>
              <w:ind w:left="360"/>
              <w:rPr>
                <w:rFonts w:ascii="Times New Roman" w:hAnsi="Times New Roman" w:cs="Times New Roman"/>
                <w:color w:val="000000" w:themeColor="text1"/>
                <w:sz w:val="24"/>
                <w:szCs w:val="24"/>
              </w:rPr>
            </w:pPr>
          </w:p>
        </w:tc>
      </w:tr>
    </w:tbl>
    <w:p w14:paraId="79FB40EC" w14:textId="2E558866" w:rsidR="0CAD6426" w:rsidRPr="006E7982" w:rsidRDefault="007D2C58" w:rsidP="0CAD6426">
      <w:pPr>
        <w:pStyle w:val="NormalWeb"/>
        <w:rPr>
          <w:rStyle w:val="Strong"/>
          <w:b w:val="0"/>
          <w:bCs w:val="0"/>
        </w:rPr>
      </w:pPr>
      <w:r w:rsidRPr="0CAD6426">
        <w:rPr>
          <w:rStyle w:val="Strong"/>
        </w:rPr>
        <w:t>References</w:t>
      </w:r>
    </w:p>
    <w:p w14:paraId="0557EF66" w14:textId="5AB839EF" w:rsidR="00C36F7C" w:rsidRDefault="007D2C58" w:rsidP="006A0FF8">
      <w:pPr>
        <w:pStyle w:val="NormalWeb"/>
        <w:ind w:left="720" w:hanging="720"/>
      </w:pPr>
      <w:r>
        <w:t xml:space="preserve">American Library Association. (2025, </w:t>
      </w:r>
      <w:r w:rsidR="00885215">
        <w:t>October</w:t>
      </w:r>
      <w:r>
        <w:t xml:space="preserve">). </w:t>
      </w:r>
      <w:r w:rsidRPr="0CAD6426">
        <w:rPr>
          <w:rStyle w:val="Emphasis"/>
        </w:rPr>
        <w:t>AI competencies for academic library workers</w:t>
      </w:r>
      <w:r>
        <w:t xml:space="preserve">. Association of College &amp; Research Libraries. </w:t>
      </w:r>
      <w:hyperlink r:id="rId9" w:history="1">
        <w:r w:rsidR="00C36F7C" w:rsidRPr="00C76F2A">
          <w:rPr>
            <w:rStyle w:val="Hyperlink"/>
          </w:rPr>
          <w:t>https://www.ala.org/acrl/standards/ai</w:t>
        </w:r>
      </w:hyperlink>
    </w:p>
    <w:p w14:paraId="105150CA" w14:textId="22407293" w:rsidR="0CAD6426" w:rsidRDefault="007D2C58" w:rsidP="006A0FF8">
      <w:pPr>
        <w:pStyle w:val="NormalWeb"/>
        <w:ind w:left="720" w:hanging="720"/>
      </w:pPr>
      <w:proofErr w:type="spellStart"/>
      <w:r>
        <w:t>Kassorla</w:t>
      </w:r>
      <w:proofErr w:type="spellEnd"/>
      <w:r>
        <w:t xml:space="preserve">, M., Georgieva, M., &amp; Papini, A. (2024). </w:t>
      </w:r>
      <w:r w:rsidRPr="2DB22672">
        <w:rPr>
          <w:rStyle w:val="Emphasis"/>
        </w:rPr>
        <w:t>AI literacy in teaching and learning: Executive summary</w:t>
      </w:r>
      <w:r>
        <w:t xml:space="preserve">. EDUCAUSE. </w:t>
      </w:r>
      <w:hyperlink r:id="rId10">
        <w:r w:rsidRPr="2DB22672">
          <w:rPr>
            <w:rStyle w:val="Hyperlink"/>
          </w:rPr>
          <w:t>https://www.educause.edu/content/2024/ai-literacy-in-teaching-and-learning/executive-summary</w:t>
        </w:r>
      </w:hyperlink>
    </w:p>
    <w:p w14:paraId="417CD2AB" w14:textId="540B55C0" w:rsidR="5E0A154B" w:rsidRDefault="5E0A154B" w:rsidP="2DB22672">
      <w:pPr>
        <w:pStyle w:val="NormalWeb"/>
        <w:ind w:left="720" w:hanging="720"/>
      </w:pPr>
      <w:r>
        <w:t xml:space="preserve">Lo, L. S. (2025a). </w:t>
      </w:r>
      <w:r w:rsidRPr="2DB22672">
        <w:rPr>
          <w:rStyle w:val="Emphasis"/>
        </w:rPr>
        <w:t>AI literacy for all: A universal framework</w:t>
      </w:r>
      <w:r>
        <w:t xml:space="preserve">. University of New Mexico Digital Repository. </w:t>
      </w:r>
      <w:hyperlink r:id="rId11">
        <w:r w:rsidRPr="2DB22672">
          <w:rPr>
            <w:rStyle w:val="Hyperlink"/>
          </w:rPr>
          <w:t>https://digitalrepository.unm.edu/ulls_fsp/213</w:t>
        </w:r>
      </w:hyperlink>
    </w:p>
    <w:p w14:paraId="73B900AE" w14:textId="4F31A7C8" w:rsidR="0CAD6426" w:rsidRDefault="007D2C58" w:rsidP="006A0FF8">
      <w:pPr>
        <w:pStyle w:val="NormalWeb"/>
        <w:ind w:left="720" w:hanging="720"/>
      </w:pPr>
      <w:r>
        <w:t>Lo, L. S. (2025</w:t>
      </w:r>
      <w:r w:rsidR="7816B3FC">
        <w:t>b</w:t>
      </w:r>
      <w:r>
        <w:t xml:space="preserve">). </w:t>
      </w:r>
      <w:r w:rsidRPr="2DB22672">
        <w:rPr>
          <w:rStyle w:val="Emphasis"/>
        </w:rPr>
        <w:t>AI literacy: A guide for academic libraries</w:t>
      </w:r>
      <w:r>
        <w:t xml:space="preserve">. </w:t>
      </w:r>
      <w:r w:rsidRPr="2DB22672">
        <w:rPr>
          <w:rStyle w:val="Emphasis"/>
        </w:rPr>
        <w:t>College &amp; Research Libraries News, 86</w:t>
      </w:r>
      <w:r>
        <w:t xml:space="preserve">(5). </w:t>
      </w:r>
      <w:hyperlink r:id="rId12">
        <w:r w:rsidRPr="2DB22672">
          <w:rPr>
            <w:rStyle w:val="Hyperlink"/>
          </w:rPr>
          <w:t>https://crln.acrl.org/index.php/crlnews/article/view/26704/34626</w:t>
        </w:r>
      </w:hyperlink>
      <w:r>
        <w:t xml:space="preserve"> </w:t>
      </w:r>
    </w:p>
    <w:p w14:paraId="4FAF5E70" w14:textId="13325F74" w:rsidR="007D2C58" w:rsidRPr="007D2C58" w:rsidRDefault="007D2C58" w:rsidP="00CA36DF">
      <w:pPr>
        <w:pStyle w:val="NormalWeb"/>
        <w:ind w:left="720" w:hanging="720"/>
      </w:pPr>
    </w:p>
    <w:sectPr w:rsidR="007D2C58" w:rsidRPr="007D2C58" w:rsidSect="00196AB4">
      <w:pgSz w:w="24480" w:h="158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B931E7"/>
    <w:multiLevelType w:val="multilevel"/>
    <w:tmpl w:val="EB441C7A"/>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b/>
        <w:bCs/>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10" w15:restartNumberingAfterBreak="0">
    <w:nsid w:val="09A66157"/>
    <w:multiLevelType w:val="multilevel"/>
    <w:tmpl w:val="18B8B1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BE87CBF"/>
    <w:multiLevelType w:val="multilevel"/>
    <w:tmpl w:val="F0C8DCA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6D904E5"/>
    <w:multiLevelType w:val="multilevel"/>
    <w:tmpl w:val="0F7687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7CF58F3"/>
    <w:multiLevelType w:val="hybridMultilevel"/>
    <w:tmpl w:val="1E2A8678"/>
    <w:lvl w:ilvl="0" w:tplc="E8A8023C">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D66C3"/>
    <w:multiLevelType w:val="hybridMultilevel"/>
    <w:tmpl w:val="029C8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B63C17"/>
    <w:multiLevelType w:val="hybridMultilevel"/>
    <w:tmpl w:val="10A62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EA47B6D"/>
    <w:multiLevelType w:val="hybridMultilevel"/>
    <w:tmpl w:val="950E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1B00AC"/>
    <w:multiLevelType w:val="hybridMultilevel"/>
    <w:tmpl w:val="00226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175687"/>
    <w:multiLevelType w:val="multilevel"/>
    <w:tmpl w:val="7D5C954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7F8D2588"/>
    <w:multiLevelType w:val="hybridMultilevel"/>
    <w:tmpl w:val="3B942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3360341">
    <w:abstractNumId w:val="9"/>
  </w:num>
  <w:num w:numId="2" w16cid:durableId="1034844617">
    <w:abstractNumId w:val="4"/>
  </w:num>
  <w:num w:numId="3" w16cid:durableId="1333755169">
    <w:abstractNumId w:val="15"/>
  </w:num>
  <w:num w:numId="4" w16cid:durableId="1365180681">
    <w:abstractNumId w:val="11"/>
  </w:num>
  <w:num w:numId="5" w16cid:durableId="1440562353">
    <w:abstractNumId w:val="18"/>
  </w:num>
  <w:num w:numId="6" w16cid:durableId="153032711">
    <w:abstractNumId w:val="5"/>
  </w:num>
  <w:num w:numId="7" w16cid:durableId="161091134">
    <w:abstractNumId w:val="7"/>
  </w:num>
  <w:num w:numId="8" w16cid:durableId="187063611">
    <w:abstractNumId w:val="12"/>
  </w:num>
  <w:num w:numId="9" w16cid:durableId="1938096265">
    <w:abstractNumId w:val="2"/>
  </w:num>
  <w:num w:numId="10" w16cid:durableId="257370832">
    <w:abstractNumId w:val="14"/>
  </w:num>
  <w:num w:numId="11" w16cid:durableId="260799775">
    <w:abstractNumId w:val="0"/>
  </w:num>
  <w:num w:numId="12" w16cid:durableId="300229003">
    <w:abstractNumId w:val="8"/>
  </w:num>
  <w:num w:numId="13" w16cid:durableId="37753677">
    <w:abstractNumId w:val="1"/>
  </w:num>
  <w:num w:numId="14" w16cid:durableId="473639393">
    <w:abstractNumId w:val="16"/>
  </w:num>
  <w:num w:numId="15" w16cid:durableId="481041559">
    <w:abstractNumId w:val="10"/>
  </w:num>
  <w:num w:numId="16" w16cid:durableId="520321841">
    <w:abstractNumId w:val="3"/>
  </w:num>
  <w:num w:numId="17" w16cid:durableId="65761580">
    <w:abstractNumId w:val="13"/>
  </w:num>
  <w:num w:numId="18" w16cid:durableId="663317520">
    <w:abstractNumId w:val="19"/>
  </w:num>
  <w:num w:numId="19" w16cid:durableId="709840079">
    <w:abstractNumId w:val="6"/>
  </w:num>
  <w:num w:numId="20" w16cid:durableId="7406381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23"/>
    <w:rsid w:val="00001F70"/>
    <w:rsid w:val="00005079"/>
    <w:rsid w:val="00010CF7"/>
    <w:rsid w:val="000114D5"/>
    <w:rsid w:val="00013067"/>
    <w:rsid w:val="00014D36"/>
    <w:rsid w:val="00022D12"/>
    <w:rsid w:val="00024DD2"/>
    <w:rsid w:val="0002605F"/>
    <w:rsid w:val="00026807"/>
    <w:rsid w:val="00030250"/>
    <w:rsid w:val="00030423"/>
    <w:rsid w:val="00034616"/>
    <w:rsid w:val="000400AA"/>
    <w:rsid w:val="00045688"/>
    <w:rsid w:val="00047728"/>
    <w:rsid w:val="00053B21"/>
    <w:rsid w:val="00054C58"/>
    <w:rsid w:val="0006063C"/>
    <w:rsid w:val="000619FB"/>
    <w:rsid w:val="0006300B"/>
    <w:rsid w:val="0006353B"/>
    <w:rsid w:val="00070666"/>
    <w:rsid w:val="00073A96"/>
    <w:rsid w:val="00087D41"/>
    <w:rsid w:val="00090490"/>
    <w:rsid w:val="000942F7"/>
    <w:rsid w:val="0009468D"/>
    <w:rsid w:val="0009619A"/>
    <w:rsid w:val="000B4CE7"/>
    <w:rsid w:val="000C12F6"/>
    <w:rsid w:val="000C3E88"/>
    <w:rsid w:val="000D38E2"/>
    <w:rsid w:val="000D58B7"/>
    <w:rsid w:val="000E0B1B"/>
    <w:rsid w:val="000F0802"/>
    <w:rsid w:val="000F40B2"/>
    <w:rsid w:val="00103036"/>
    <w:rsid w:val="0010425D"/>
    <w:rsid w:val="001051AE"/>
    <w:rsid w:val="001073C5"/>
    <w:rsid w:val="00111DE6"/>
    <w:rsid w:val="00114708"/>
    <w:rsid w:val="001179C0"/>
    <w:rsid w:val="00145092"/>
    <w:rsid w:val="0015074B"/>
    <w:rsid w:val="00153915"/>
    <w:rsid w:val="0015585D"/>
    <w:rsid w:val="001610AC"/>
    <w:rsid w:val="00167000"/>
    <w:rsid w:val="00170DFF"/>
    <w:rsid w:val="001721C2"/>
    <w:rsid w:val="00177E20"/>
    <w:rsid w:val="001871A1"/>
    <w:rsid w:val="00190E70"/>
    <w:rsid w:val="0019426D"/>
    <w:rsid w:val="00196065"/>
    <w:rsid w:val="00196AB4"/>
    <w:rsid w:val="00197988"/>
    <w:rsid w:val="001A1EE8"/>
    <w:rsid w:val="001A569E"/>
    <w:rsid w:val="001A7F0D"/>
    <w:rsid w:val="001B18F6"/>
    <w:rsid w:val="001B1F7C"/>
    <w:rsid w:val="001B4277"/>
    <w:rsid w:val="001B43E2"/>
    <w:rsid w:val="001C20A4"/>
    <w:rsid w:val="001C298A"/>
    <w:rsid w:val="001D0A07"/>
    <w:rsid w:val="001D18A0"/>
    <w:rsid w:val="001D2782"/>
    <w:rsid w:val="001E3582"/>
    <w:rsid w:val="001F01BB"/>
    <w:rsid w:val="001F4189"/>
    <w:rsid w:val="001F51C2"/>
    <w:rsid w:val="00200024"/>
    <w:rsid w:val="00207855"/>
    <w:rsid w:val="00212F44"/>
    <w:rsid w:val="00214FCE"/>
    <w:rsid w:val="00216668"/>
    <w:rsid w:val="00221164"/>
    <w:rsid w:val="0022257F"/>
    <w:rsid w:val="002242F3"/>
    <w:rsid w:val="00224EE2"/>
    <w:rsid w:val="00235788"/>
    <w:rsid w:val="00244034"/>
    <w:rsid w:val="002507DE"/>
    <w:rsid w:val="00251342"/>
    <w:rsid w:val="00252BD7"/>
    <w:rsid w:val="0025439C"/>
    <w:rsid w:val="002602BD"/>
    <w:rsid w:val="00267C06"/>
    <w:rsid w:val="00280D16"/>
    <w:rsid w:val="002814A4"/>
    <w:rsid w:val="00294483"/>
    <w:rsid w:val="0029639D"/>
    <w:rsid w:val="002A6059"/>
    <w:rsid w:val="002B058A"/>
    <w:rsid w:val="002B167E"/>
    <w:rsid w:val="002B3801"/>
    <w:rsid w:val="002E0E45"/>
    <w:rsid w:val="002E28DF"/>
    <w:rsid w:val="002E2D39"/>
    <w:rsid w:val="002E323F"/>
    <w:rsid w:val="002F0929"/>
    <w:rsid w:val="002F0952"/>
    <w:rsid w:val="002F5885"/>
    <w:rsid w:val="003005A2"/>
    <w:rsid w:val="00307781"/>
    <w:rsid w:val="00311E46"/>
    <w:rsid w:val="00312FA0"/>
    <w:rsid w:val="003131CD"/>
    <w:rsid w:val="00322A5F"/>
    <w:rsid w:val="00326F90"/>
    <w:rsid w:val="00327466"/>
    <w:rsid w:val="0033102D"/>
    <w:rsid w:val="00331A00"/>
    <w:rsid w:val="00331D1E"/>
    <w:rsid w:val="003327E7"/>
    <w:rsid w:val="003346CF"/>
    <w:rsid w:val="003423D5"/>
    <w:rsid w:val="00343479"/>
    <w:rsid w:val="003465E6"/>
    <w:rsid w:val="00346C95"/>
    <w:rsid w:val="00351754"/>
    <w:rsid w:val="00354303"/>
    <w:rsid w:val="00355850"/>
    <w:rsid w:val="003648CA"/>
    <w:rsid w:val="0036788E"/>
    <w:rsid w:val="00375CE3"/>
    <w:rsid w:val="0037701B"/>
    <w:rsid w:val="00377999"/>
    <w:rsid w:val="003828A2"/>
    <w:rsid w:val="0038414D"/>
    <w:rsid w:val="00384D1A"/>
    <w:rsid w:val="00387D80"/>
    <w:rsid w:val="00392936"/>
    <w:rsid w:val="003929FD"/>
    <w:rsid w:val="00396A20"/>
    <w:rsid w:val="003A371C"/>
    <w:rsid w:val="003B0BCA"/>
    <w:rsid w:val="003B3A9D"/>
    <w:rsid w:val="003C1FDE"/>
    <w:rsid w:val="003C2558"/>
    <w:rsid w:val="003C2A26"/>
    <w:rsid w:val="003C6492"/>
    <w:rsid w:val="003C71D4"/>
    <w:rsid w:val="003D7388"/>
    <w:rsid w:val="003E289E"/>
    <w:rsid w:val="003E62DC"/>
    <w:rsid w:val="003E6A6D"/>
    <w:rsid w:val="003F27DD"/>
    <w:rsid w:val="003F2C13"/>
    <w:rsid w:val="00402779"/>
    <w:rsid w:val="00407410"/>
    <w:rsid w:val="00414C91"/>
    <w:rsid w:val="00416474"/>
    <w:rsid w:val="00436FF1"/>
    <w:rsid w:val="00450A6C"/>
    <w:rsid w:val="004549B8"/>
    <w:rsid w:val="004552C5"/>
    <w:rsid w:val="00456944"/>
    <w:rsid w:val="00462F14"/>
    <w:rsid w:val="004853FD"/>
    <w:rsid w:val="00487D40"/>
    <w:rsid w:val="0049315E"/>
    <w:rsid w:val="00495D2F"/>
    <w:rsid w:val="00496044"/>
    <w:rsid w:val="00497E0D"/>
    <w:rsid w:val="004B54CA"/>
    <w:rsid w:val="004B61BC"/>
    <w:rsid w:val="004C1399"/>
    <w:rsid w:val="004C65A5"/>
    <w:rsid w:val="004C6DE5"/>
    <w:rsid w:val="004C76FE"/>
    <w:rsid w:val="004D0A1A"/>
    <w:rsid w:val="004E0A86"/>
    <w:rsid w:val="004E0D61"/>
    <w:rsid w:val="004E37EF"/>
    <w:rsid w:val="004E66FB"/>
    <w:rsid w:val="004F03F6"/>
    <w:rsid w:val="004F0921"/>
    <w:rsid w:val="004F56D0"/>
    <w:rsid w:val="004F5F74"/>
    <w:rsid w:val="004F62E9"/>
    <w:rsid w:val="004F6A33"/>
    <w:rsid w:val="005003DD"/>
    <w:rsid w:val="00510BE2"/>
    <w:rsid w:val="00512247"/>
    <w:rsid w:val="005175C0"/>
    <w:rsid w:val="0051773E"/>
    <w:rsid w:val="00520290"/>
    <w:rsid w:val="00523B3D"/>
    <w:rsid w:val="0053172F"/>
    <w:rsid w:val="00534EE7"/>
    <w:rsid w:val="00536792"/>
    <w:rsid w:val="00536E11"/>
    <w:rsid w:val="00543CC1"/>
    <w:rsid w:val="00545203"/>
    <w:rsid w:val="00545819"/>
    <w:rsid w:val="00546FD4"/>
    <w:rsid w:val="00553F88"/>
    <w:rsid w:val="0055618C"/>
    <w:rsid w:val="00557163"/>
    <w:rsid w:val="00557BA5"/>
    <w:rsid w:val="00570CDE"/>
    <w:rsid w:val="00581EB1"/>
    <w:rsid w:val="0058562E"/>
    <w:rsid w:val="00586DE5"/>
    <w:rsid w:val="00590B8A"/>
    <w:rsid w:val="005A7C0B"/>
    <w:rsid w:val="005B09FA"/>
    <w:rsid w:val="005B1A6E"/>
    <w:rsid w:val="005B3F12"/>
    <w:rsid w:val="005B49F5"/>
    <w:rsid w:val="005C0FC3"/>
    <w:rsid w:val="005C3A64"/>
    <w:rsid w:val="005D6B30"/>
    <w:rsid w:val="005E7BE3"/>
    <w:rsid w:val="005F60DC"/>
    <w:rsid w:val="00600034"/>
    <w:rsid w:val="00604EDE"/>
    <w:rsid w:val="00605D05"/>
    <w:rsid w:val="00616101"/>
    <w:rsid w:val="00622ADA"/>
    <w:rsid w:val="00625488"/>
    <w:rsid w:val="006354E9"/>
    <w:rsid w:val="00637ABC"/>
    <w:rsid w:val="00637B51"/>
    <w:rsid w:val="00637CE4"/>
    <w:rsid w:val="00645BA8"/>
    <w:rsid w:val="00655AE2"/>
    <w:rsid w:val="00663141"/>
    <w:rsid w:val="006635BA"/>
    <w:rsid w:val="006647A8"/>
    <w:rsid w:val="00665346"/>
    <w:rsid w:val="0066676D"/>
    <w:rsid w:val="006801CB"/>
    <w:rsid w:val="00681E25"/>
    <w:rsid w:val="00694F58"/>
    <w:rsid w:val="00696155"/>
    <w:rsid w:val="00697416"/>
    <w:rsid w:val="006A0FF8"/>
    <w:rsid w:val="006A5711"/>
    <w:rsid w:val="006D1265"/>
    <w:rsid w:val="006D7247"/>
    <w:rsid w:val="006E0E08"/>
    <w:rsid w:val="006E49B8"/>
    <w:rsid w:val="006E5E36"/>
    <w:rsid w:val="006E7982"/>
    <w:rsid w:val="006E7E35"/>
    <w:rsid w:val="006F1244"/>
    <w:rsid w:val="006F4637"/>
    <w:rsid w:val="006F520F"/>
    <w:rsid w:val="006F5642"/>
    <w:rsid w:val="006F6E78"/>
    <w:rsid w:val="00707CB0"/>
    <w:rsid w:val="007217D4"/>
    <w:rsid w:val="00736184"/>
    <w:rsid w:val="007414D8"/>
    <w:rsid w:val="00741771"/>
    <w:rsid w:val="00743CE8"/>
    <w:rsid w:val="007444AA"/>
    <w:rsid w:val="00746567"/>
    <w:rsid w:val="00746ABD"/>
    <w:rsid w:val="00747E3F"/>
    <w:rsid w:val="00756BAA"/>
    <w:rsid w:val="007725B4"/>
    <w:rsid w:val="00780068"/>
    <w:rsid w:val="00781506"/>
    <w:rsid w:val="00783C59"/>
    <w:rsid w:val="00795A41"/>
    <w:rsid w:val="00796746"/>
    <w:rsid w:val="007A4B11"/>
    <w:rsid w:val="007B1601"/>
    <w:rsid w:val="007B52B5"/>
    <w:rsid w:val="007C3FAA"/>
    <w:rsid w:val="007C71BD"/>
    <w:rsid w:val="007D0498"/>
    <w:rsid w:val="007D0E1B"/>
    <w:rsid w:val="007D114D"/>
    <w:rsid w:val="007D2C58"/>
    <w:rsid w:val="007D3037"/>
    <w:rsid w:val="007E0630"/>
    <w:rsid w:val="007E79E1"/>
    <w:rsid w:val="007F43DC"/>
    <w:rsid w:val="0080045B"/>
    <w:rsid w:val="0080642E"/>
    <w:rsid w:val="00810E7D"/>
    <w:rsid w:val="0081272F"/>
    <w:rsid w:val="00813331"/>
    <w:rsid w:val="00813887"/>
    <w:rsid w:val="00814204"/>
    <w:rsid w:val="00814D48"/>
    <w:rsid w:val="008153BA"/>
    <w:rsid w:val="008309A3"/>
    <w:rsid w:val="0083445A"/>
    <w:rsid w:val="00836950"/>
    <w:rsid w:val="00836DAD"/>
    <w:rsid w:val="00840080"/>
    <w:rsid w:val="0084272E"/>
    <w:rsid w:val="00842DF9"/>
    <w:rsid w:val="00844B20"/>
    <w:rsid w:val="00851CA6"/>
    <w:rsid w:val="00860A59"/>
    <w:rsid w:val="00870AD3"/>
    <w:rsid w:val="00873F3F"/>
    <w:rsid w:val="00882313"/>
    <w:rsid w:val="00885215"/>
    <w:rsid w:val="008875A9"/>
    <w:rsid w:val="008876D6"/>
    <w:rsid w:val="00891515"/>
    <w:rsid w:val="00891856"/>
    <w:rsid w:val="008A09DA"/>
    <w:rsid w:val="008A0D18"/>
    <w:rsid w:val="008A6BB5"/>
    <w:rsid w:val="008B2FD1"/>
    <w:rsid w:val="008C68B5"/>
    <w:rsid w:val="008D6AFA"/>
    <w:rsid w:val="008F2C8F"/>
    <w:rsid w:val="008F3B9A"/>
    <w:rsid w:val="008F7156"/>
    <w:rsid w:val="00901657"/>
    <w:rsid w:val="0090233C"/>
    <w:rsid w:val="00902D80"/>
    <w:rsid w:val="00915974"/>
    <w:rsid w:val="00923116"/>
    <w:rsid w:val="00923DB2"/>
    <w:rsid w:val="009268B7"/>
    <w:rsid w:val="009350C0"/>
    <w:rsid w:val="009356ED"/>
    <w:rsid w:val="00935C70"/>
    <w:rsid w:val="009365B6"/>
    <w:rsid w:val="00937235"/>
    <w:rsid w:val="0094391E"/>
    <w:rsid w:val="00950AD3"/>
    <w:rsid w:val="00951CF3"/>
    <w:rsid w:val="009525D0"/>
    <w:rsid w:val="009529EF"/>
    <w:rsid w:val="00953F79"/>
    <w:rsid w:val="00957F8C"/>
    <w:rsid w:val="0096106F"/>
    <w:rsid w:val="00962293"/>
    <w:rsid w:val="009627D0"/>
    <w:rsid w:val="0096421A"/>
    <w:rsid w:val="00967974"/>
    <w:rsid w:val="00971965"/>
    <w:rsid w:val="009749CF"/>
    <w:rsid w:val="00975265"/>
    <w:rsid w:val="00977431"/>
    <w:rsid w:val="00977B72"/>
    <w:rsid w:val="00994B49"/>
    <w:rsid w:val="00997FE4"/>
    <w:rsid w:val="009A0158"/>
    <w:rsid w:val="009A0B4B"/>
    <w:rsid w:val="009A0D1A"/>
    <w:rsid w:val="009A28C7"/>
    <w:rsid w:val="009A536F"/>
    <w:rsid w:val="009A7E5C"/>
    <w:rsid w:val="009B42CB"/>
    <w:rsid w:val="009B4EC4"/>
    <w:rsid w:val="009B5163"/>
    <w:rsid w:val="009B6081"/>
    <w:rsid w:val="009C0E0F"/>
    <w:rsid w:val="009C12EB"/>
    <w:rsid w:val="009C6204"/>
    <w:rsid w:val="009C6544"/>
    <w:rsid w:val="009C6B0B"/>
    <w:rsid w:val="009D069E"/>
    <w:rsid w:val="009E787A"/>
    <w:rsid w:val="009E79EE"/>
    <w:rsid w:val="00A0447E"/>
    <w:rsid w:val="00A07E58"/>
    <w:rsid w:val="00A136A0"/>
    <w:rsid w:val="00A15E72"/>
    <w:rsid w:val="00A17789"/>
    <w:rsid w:val="00A2542E"/>
    <w:rsid w:val="00A26D65"/>
    <w:rsid w:val="00A27625"/>
    <w:rsid w:val="00A310AA"/>
    <w:rsid w:val="00A33367"/>
    <w:rsid w:val="00A3454A"/>
    <w:rsid w:val="00A35214"/>
    <w:rsid w:val="00A35A61"/>
    <w:rsid w:val="00A417D3"/>
    <w:rsid w:val="00A45AC2"/>
    <w:rsid w:val="00A45DF6"/>
    <w:rsid w:val="00A4D2C7"/>
    <w:rsid w:val="00A50CBF"/>
    <w:rsid w:val="00A50E6B"/>
    <w:rsid w:val="00A52F01"/>
    <w:rsid w:val="00A60ACF"/>
    <w:rsid w:val="00A60DFC"/>
    <w:rsid w:val="00A64B0D"/>
    <w:rsid w:val="00A70C44"/>
    <w:rsid w:val="00A71279"/>
    <w:rsid w:val="00A728EF"/>
    <w:rsid w:val="00A732AF"/>
    <w:rsid w:val="00A739E4"/>
    <w:rsid w:val="00A77F6F"/>
    <w:rsid w:val="00A8599A"/>
    <w:rsid w:val="00A96C43"/>
    <w:rsid w:val="00A97186"/>
    <w:rsid w:val="00AA1D8D"/>
    <w:rsid w:val="00AA2B91"/>
    <w:rsid w:val="00AA74C1"/>
    <w:rsid w:val="00AB23F0"/>
    <w:rsid w:val="00AB68FD"/>
    <w:rsid w:val="00AD001E"/>
    <w:rsid w:val="00AD31F2"/>
    <w:rsid w:val="00AE3B81"/>
    <w:rsid w:val="00AE5D7F"/>
    <w:rsid w:val="00AE7DFA"/>
    <w:rsid w:val="00AF0B67"/>
    <w:rsid w:val="00B00129"/>
    <w:rsid w:val="00B02E8C"/>
    <w:rsid w:val="00B03BB8"/>
    <w:rsid w:val="00B043F3"/>
    <w:rsid w:val="00B0564C"/>
    <w:rsid w:val="00B05690"/>
    <w:rsid w:val="00B06130"/>
    <w:rsid w:val="00B129AF"/>
    <w:rsid w:val="00B13000"/>
    <w:rsid w:val="00B17168"/>
    <w:rsid w:val="00B25743"/>
    <w:rsid w:val="00B276BB"/>
    <w:rsid w:val="00B40738"/>
    <w:rsid w:val="00B42B9F"/>
    <w:rsid w:val="00B4420A"/>
    <w:rsid w:val="00B44ACE"/>
    <w:rsid w:val="00B44F02"/>
    <w:rsid w:val="00B47730"/>
    <w:rsid w:val="00B5371F"/>
    <w:rsid w:val="00B62161"/>
    <w:rsid w:val="00B643FB"/>
    <w:rsid w:val="00B720F1"/>
    <w:rsid w:val="00B74491"/>
    <w:rsid w:val="00B74F11"/>
    <w:rsid w:val="00B77C65"/>
    <w:rsid w:val="00B86E79"/>
    <w:rsid w:val="00B874EA"/>
    <w:rsid w:val="00B90EBC"/>
    <w:rsid w:val="00B91C7D"/>
    <w:rsid w:val="00B94005"/>
    <w:rsid w:val="00B96383"/>
    <w:rsid w:val="00B96F10"/>
    <w:rsid w:val="00BA64DF"/>
    <w:rsid w:val="00BA6B35"/>
    <w:rsid w:val="00BB0569"/>
    <w:rsid w:val="00BB4330"/>
    <w:rsid w:val="00BB46FA"/>
    <w:rsid w:val="00BB7612"/>
    <w:rsid w:val="00BC3CC2"/>
    <w:rsid w:val="00BD4001"/>
    <w:rsid w:val="00BD53A0"/>
    <w:rsid w:val="00BE1DBF"/>
    <w:rsid w:val="00BF57A9"/>
    <w:rsid w:val="00C00FDF"/>
    <w:rsid w:val="00C04A8A"/>
    <w:rsid w:val="00C04F52"/>
    <w:rsid w:val="00C06991"/>
    <w:rsid w:val="00C06E5C"/>
    <w:rsid w:val="00C11BC3"/>
    <w:rsid w:val="00C13BD8"/>
    <w:rsid w:val="00C1600A"/>
    <w:rsid w:val="00C1743F"/>
    <w:rsid w:val="00C20FED"/>
    <w:rsid w:val="00C21AD8"/>
    <w:rsid w:val="00C22336"/>
    <w:rsid w:val="00C22370"/>
    <w:rsid w:val="00C24551"/>
    <w:rsid w:val="00C273B8"/>
    <w:rsid w:val="00C30AF9"/>
    <w:rsid w:val="00C30F2E"/>
    <w:rsid w:val="00C319FB"/>
    <w:rsid w:val="00C32819"/>
    <w:rsid w:val="00C3342B"/>
    <w:rsid w:val="00C36F7C"/>
    <w:rsid w:val="00C45CB0"/>
    <w:rsid w:val="00C61838"/>
    <w:rsid w:val="00C618D8"/>
    <w:rsid w:val="00C61DBC"/>
    <w:rsid w:val="00C64187"/>
    <w:rsid w:val="00C67A7D"/>
    <w:rsid w:val="00C73F04"/>
    <w:rsid w:val="00C75A32"/>
    <w:rsid w:val="00C7632B"/>
    <w:rsid w:val="00C819A8"/>
    <w:rsid w:val="00C85339"/>
    <w:rsid w:val="00C86553"/>
    <w:rsid w:val="00C90B4D"/>
    <w:rsid w:val="00C936A1"/>
    <w:rsid w:val="00C94664"/>
    <w:rsid w:val="00C94D04"/>
    <w:rsid w:val="00CA36DF"/>
    <w:rsid w:val="00CA589C"/>
    <w:rsid w:val="00CB0664"/>
    <w:rsid w:val="00CB08CB"/>
    <w:rsid w:val="00CB13CA"/>
    <w:rsid w:val="00CB2170"/>
    <w:rsid w:val="00CB283B"/>
    <w:rsid w:val="00CB3FB0"/>
    <w:rsid w:val="00CB7F29"/>
    <w:rsid w:val="00CC1BBA"/>
    <w:rsid w:val="00CC36FF"/>
    <w:rsid w:val="00CC56FD"/>
    <w:rsid w:val="00CC5B05"/>
    <w:rsid w:val="00CC609F"/>
    <w:rsid w:val="00D15B2C"/>
    <w:rsid w:val="00D30443"/>
    <w:rsid w:val="00D33E48"/>
    <w:rsid w:val="00D35413"/>
    <w:rsid w:val="00D365E3"/>
    <w:rsid w:val="00D5170F"/>
    <w:rsid w:val="00D554A1"/>
    <w:rsid w:val="00D5714F"/>
    <w:rsid w:val="00D6049C"/>
    <w:rsid w:val="00D621C4"/>
    <w:rsid w:val="00D65692"/>
    <w:rsid w:val="00D8314C"/>
    <w:rsid w:val="00D83580"/>
    <w:rsid w:val="00D83628"/>
    <w:rsid w:val="00D855A5"/>
    <w:rsid w:val="00D87584"/>
    <w:rsid w:val="00D92F58"/>
    <w:rsid w:val="00D94B2D"/>
    <w:rsid w:val="00DA2987"/>
    <w:rsid w:val="00DA6BF7"/>
    <w:rsid w:val="00DC3EAC"/>
    <w:rsid w:val="00DC4568"/>
    <w:rsid w:val="00DC6DF4"/>
    <w:rsid w:val="00DC7DE5"/>
    <w:rsid w:val="00DE1DFF"/>
    <w:rsid w:val="00DE27F7"/>
    <w:rsid w:val="00DE40FF"/>
    <w:rsid w:val="00DF17D9"/>
    <w:rsid w:val="00DF24E2"/>
    <w:rsid w:val="00DF5CC6"/>
    <w:rsid w:val="00E00346"/>
    <w:rsid w:val="00E06F26"/>
    <w:rsid w:val="00E07E7C"/>
    <w:rsid w:val="00E121E2"/>
    <w:rsid w:val="00E13AD3"/>
    <w:rsid w:val="00E2038C"/>
    <w:rsid w:val="00E225C5"/>
    <w:rsid w:val="00E26BD1"/>
    <w:rsid w:val="00E2778D"/>
    <w:rsid w:val="00E27863"/>
    <w:rsid w:val="00E33B8C"/>
    <w:rsid w:val="00E34916"/>
    <w:rsid w:val="00E3671E"/>
    <w:rsid w:val="00E371C9"/>
    <w:rsid w:val="00E3797F"/>
    <w:rsid w:val="00E44B43"/>
    <w:rsid w:val="00E47A26"/>
    <w:rsid w:val="00E54A90"/>
    <w:rsid w:val="00E70584"/>
    <w:rsid w:val="00E85A94"/>
    <w:rsid w:val="00E86582"/>
    <w:rsid w:val="00E95961"/>
    <w:rsid w:val="00EA1460"/>
    <w:rsid w:val="00EA20CC"/>
    <w:rsid w:val="00EA636C"/>
    <w:rsid w:val="00EB67F1"/>
    <w:rsid w:val="00EC75C7"/>
    <w:rsid w:val="00ED0B5B"/>
    <w:rsid w:val="00ED287D"/>
    <w:rsid w:val="00ED427B"/>
    <w:rsid w:val="00EE0DA0"/>
    <w:rsid w:val="00EF3405"/>
    <w:rsid w:val="00F04D12"/>
    <w:rsid w:val="00F123BE"/>
    <w:rsid w:val="00F147AA"/>
    <w:rsid w:val="00F148AE"/>
    <w:rsid w:val="00F224B3"/>
    <w:rsid w:val="00F24E66"/>
    <w:rsid w:val="00F253D6"/>
    <w:rsid w:val="00F25F0A"/>
    <w:rsid w:val="00F37E11"/>
    <w:rsid w:val="00F4046F"/>
    <w:rsid w:val="00F40FE8"/>
    <w:rsid w:val="00F4755E"/>
    <w:rsid w:val="00F53B77"/>
    <w:rsid w:val="00F6063D"/>
    <w:rsid w:val="00F637B7"/>
    <w:rsid w:val="00F63ECB"/>
    <w:rsid w:val="00F73815"/>
    <w:rsid w:val="00F744FF"/>
    <w:rsid w:val="00F76F31"/>
    <w:rsid w:val="00F82BED"/>
    <w:rsid w:val="00F83A8A"/>
    <w:rsid w:val="00F83EF5"/>
    <w:rsid w:val="00FA2C83"/>
    <w:rsid w:val="00FA586B"/>
    <w:rsid w:val="00FA6A93"/>
    <w:rsid w:val="00FA7324"/>
    <w:rsid w:val="00FB3A6B"/>
    <w:rsid w:val="00FC13D9"/>
    <w:rsid w:val="00FC2E97"/>
    <w:rsid w:val="00FC56AD"/>
    <w:rsid w:val="00FC5928"/>
    <w:rsid w:val="00FC693F"/>
    <w:rsid w:val="00FD271A"/>
    <w:rsid w:val="00FD29F0"/>
    <w:rsid w:val="00FD3B61"/>
    <w:rsid w:val="00FD3C04"/>
    <w:rsid w:val="00FD4041"/>
    <w:rsid w:val="00FD4325"/>
    <w:rsid w:val="00FE1982"/>
    <w:rsid w:val="00FE73DC"/>
    <w:rsid w:val="00FF5C60"/>
    <w:rsid w:val="01057EB8"/>
    <w:rsid w:val="02FCEDB3"/>
    <w:rsid w:val="0325361A"/>
    <w:rsid w:val="03AB510D"/>
    <w:rsid w:val="03DA3161"/>
    <w:rsid w:val="03DE76D3"/>
    <w:rsid w:val="04A50B9D"/>
    <w:rsid w:val="052F601E"/>
    <w:rsid w:val="0670FF37"/>
    <w:rsid w:val="073C7DF2"/>
    <w:rsid w:val="0744F1DC"/>
    <w:rsid w:val="07BF692E"/>
    <w:rsid w:val="07DBA2DF"/>
    <w:rsid w:val="09FA12B9"/>
    <w:rsid w:val="0A726480"/>
    <w:rsid w:val="0A9A9411"/>
    <w:rsid w:val="0B14BA22"/>
    <w:rsid w:val="0C418CD7"/>
    <w:rsid w:val="0CAD6426"/>
    <w:rsid w:val="0DBF34E3"/>
    <w:rsid w:val="0E03BBB5"/>
    <w:rsid w:val="0E986C5A"/>
    <w:rsid w:val="0F0128F5"/>
    <w:rsid w:val="0F158C65"/>
    <w:rsid w:val="0F44D92A"/>
    <w:rsid w:val="105FD207"/>
    <w:rsid w:val="1125326D"/>
    <w:rsid w:val="11F02405"/>
    <w:rsid w:val="1223749A"/>
    <w:rsid w:val="13318FDA"/>
    <w:rsid w:val="13541B4B"/>
    <w:rsid w:val="14777286"/>
    <w:rsid w:val="16754F3E"/>
    <w:rsid w:val="1721FCF4"/>
    <w:rsid w:val="188D3445"/>
    <w:rsid w:val="19A530F5"/>
    <w:rsid w:val="19AD73D9"/>
    <w:rsid w:val="1A013570"/>
    <w:rsid w:val="1ACBF1D9"/>
    <w:rsid w:val="1ACEC349"/>
    <w:rsid w:val="1B4B3065"/>
    <w:rsid w:val="1CA59F88"/>
    <w:rsid w:val="1D0677E2"/>
    <w:rsid w:val="1D0D88DC"/>
    <w:rsid w:val="1DC7F609"/>
    <w:rsid w:val="1E3D98CA"/>
    <w:rsid w:val="1E6796D2"/>
    <w:rsid w:val="1EADE926"/>
    <w:rsid w:val="1F391950"/>
    <w:rsid w:val="1F7C23C5"/>
    <w:rsid w:val="1F9BB350"/>
    <w:rsid w:val="227747F3"/>
    <w:rsid w:val="2369435B"/>
    <w:rsid w:val="2401FC0C"/>
    <w:rsid w:val="261A6C9C"/>
    <w:rsid w:val="272D3C8A"/>
    <w:rsid w:val="27E2022A"/>
    <w:rsid w:val="27EAAFDB"/>
    <w:rsid w:val="282BB014"/>
    <w:rsid w:val="2838A76D"/>
    <w:rsid w:val="29236DDC"/>
    <w:rsid w:val="292FF5A0"/>
    <w:rsid w:val="29B1E580"/>
    <w:rsid w:val="29C54DC7"/>
    <w:rsid w:val="2A3841C0"/>
    <w:rsid w:val="2A49799E"/>
    <w:rsid w:val="2B17A479"/>
    <w:rsid w:val="2C314CA1"/>
    <w:rsid w:val="2C5EC436"/>
    <w:rsid w:val="2D38F1C4"/>
    <w:rsid w:val="2D5E75EB"/>
    <w:rsid w:val="2D7B954F"/>
    <w:rsid w:val="2D83D791"/>
    <w:rsid w:val="2DB22672"/>
    <w:rsid w:val="2E585D28"/>
    <w:rsid w:val="3074477F"/>
    <w:rsid w:val="3201DEC8"/>
    <w:rsid w:val="326990A2"/>
    <w:rsid w:val="328FEBC1"/>
    <w:rsid w:val="3355AA7A"/>
    <w:rsid w:val="337A8591"/>
    <w:rsid w:val="33F7D9C7"/>
    <w:rsid w:val="3433D9C7"/>
    <w:rsid w:val="356FFEC5"/>
    <w:rsid w:val="362FD575"/>
    <w:rsid w:val="36972274"/>
    <w:rsid w:val="373D199F"/>
    <w:rsid w:val="37BFFAA1"/>
    <w:rsid w:val="37D22247"/>
    <w:rsid w:val="3830A1EE"/>
    <w:rsid w:val="3882069C"/>
    <w:rsid w:val="38C22BAA"/>
    <w:rsid w:val="38C81C51"/>
    <w:rsid w:val="3B72DFC5"/>
    <w:rsid w:val="3B959546"/>
    <w:rsid w:val="3BCFF166"/>
    <w:rsid w:val="3C13768A"/>
    <w:rsid w:val="3CAB0ED5"/>
    <w:rsid w:val="3CE7677C"/>
    <w:rsid w:val="3D9200F2"/>
    <w:rsid w:val="3DB1F5C2"/>
    <w:rsid w:val="3DBAE7FA"/>
    <w:rsid w:val="3DEE35A6"/>
    <w:rsid w:val="3EB88A24"/>
    <w:rsid w:val="3F2F1937"/>
    <w:rsid w:val="407B7A47"/>
    <w:rsid w:val="40A9048D"/>
    <w:rsid w:val="41180422"/>
    <w:rsid w:val="419FD447"/>
    <w:rsid w:val="42252D06"/>
    <w:rsid w:val="42937023"/>
    <w:rsid w:val="43454467"/>
    <w:rsid w:val="43BDFBFC"/>
    <w:rsid w:val="45604568"/>
    <w:rsid w:val="46993B1C"/>
    <w:rsid w:val="481DD031"/>
    <w:rsid w:val="4836A675"/>
    <w:rsid w:val="487EA4C7"/>
    <w:rsid w:val="49BF4CFB"/>
    <w:rsid w:val="49F8735E"/>
    <w:rsid w:val="4A51F002"/>
    <w:rsid w:val="4A5D79AB"/>
    <w:rsid w:val="4A72F340"/>
    <w:rsid w:val="4A829F22"/>
    <w:rsid w:val="4C0F59E4"/>
    <w:rsid w:val="4C21964B"/>
    <w:rsid w:val="4D8DE7A9"/>
    <w:rsid w:val="4DB168D4"/>
    <w:rsid w:val="4E348D62"/>
    <w:rsid w:val="4E7FAACE"/>
    <w:rsid w:val="4EACACFE"/>
    <w:rsid w:val="4F7BD0CD"/>
    <w:rsid w:val="4F7DFCCB"/>
    <w:rsid w:val="51603888"/>
    <w:rsid w:val="51C769DC"/>
    <w:rsid w:val="51F92E56"/>
    <w:rsid w:val="53A987D1"/>
    <w:rsid w:val="53E7E418"/>
    <w:rsid w:val="54731426"/>
    <w:rsid w:val="550F8E00"/>
    <w:rsid w:val="554A1B84"/>
    <w:rsid w:val="55D30B39"/>
    <w:rsid w:val="55ED318A"/>
    <w:rsid w:val="56164171"/>
    <w:rsid w:val="56B3FA43"/>
    <w:rsid w:val="574E11B2"/>
    <w:rsid w:val="578B481E"/>
    <w:rsid w:val="58E45CAB"/>
    <w:rsid w:val="5981106C"/>
    <w:rsid w:val="5B596203"/>
    <w:rsid w:val="5BDDD940"/>
    <w:rsid w:val="5C283A52"/>
    <w:rsid w:val="5C9EEDE6"/>
    <w:rsid w:val="5D2763A8"/>
    <w:rsid w:val="5E0A154B"/>
    <w:rsid w:val="5E2F53FB"/>
    <w:rsid w:val="5E73CA8C"/>
    <w:rsid w:val="5F37BA83"/>
    <w:rsid w:val="5F8027E8"/>
    <w:rsid w:val="60885E67"/>
    <w:rsid w:val="6138D215"/>
    <w:rsid w:val="615FE48E"/>
    <w:rsid w:val="623E8887"/>
    <w:rsid w:val="6265D240"/>
    <w:rsid w:val="6282EBF3"/>
    <w:rsid w:val="631833F6"/>
    <w:rsid w:val="639D0A31"/>
    <w:rsid w:val="63E7E232"/>
    <w:rsid w:val="642C7E56"/>
    <w:rsid w:val="65044D3C"/>
    <w:rsid w:val="6507E481"/>
    <w:rsid w:val="66694B2E"/>
    <w:rsid w:val="6813A024"/>
    <w:rsid w:val="683B6CEA"/>
    <w:rsid w:val="68A4604A"/>
    <w:rsid w:val="693EB629"/>
    <w:rsid w:val="69910A88"/>
    <w:rsid w:val="69CD4746"/>
    <w:rsid w:val="6B47B719"/>
    <w:rsid w:val="6BD0CB49"/>
    <w:rsid w:val="6E501E25"/>
    <w:rsid w:val="6EDAAE5F"/>
    <w:rsid w:val="717FAADD"/>
    <w:rsid w:val="72D40174"/>
    <w:rsid w:val="74FBEFE1"/>
    <w:rsid w:val="75AF1BE6"/>
    <w:rsid w:val="75B1A844"/>
    <w:rsid w:val="76298EAC"/>
    <w:rsid w:val="7638D21C"/>
    <w:rsid w:val="76F7896F"/>
    <w:rsid w:val="7775A51F"/>
    <w:rsid w:val="77944DC7"/>
    <w:rsid w:val="7816B3FC"/>
    <w:rsid w:val="781FE53F"/>
    <w:rsid w:val="784463EB"/>
    <w:rsid w:val="78B71484"/>
    <w:rsid w:val="79415F32"/>
    <w:rsid w:val="799E5848"/>
    <w:rsid w:val="79D78311"/>
    <w:rsid w:val="7A02D36F"/>
    <w:rsid w:val="7A0FFB1E"/>
    <w:rsid w:val="7AEF32B0"/>
    <w:rsid w:val="7B054540"/>
    <w:rsid w:val="7B40B1A5"/>
    <w:rsid w:val="7BD20DB4"/>
    <w:rsid w:val="7BE2B547"/>
    <w:rsid w:val="7C5E7EFA"/>
    <w:rsid w:val="7CCF83FA"/>
    <w:rsid w:val="7D370570"/>
    <w:rsid w:val="7D54F2A8"/>
    <w:rsid w:val="7E33741F"/>
    <w:rsid w:val="7E3E4F13"/>
    <w:rsid w:val="7F305302"/>
    <w:rsid w:val="7F409B5A"/>
    <w:rsid w:val="7FCE9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47A031"/>
  <w14:defaultImageDpi w14:val="300"/>
  <w15:docId w15:val="{87A8E503-5C2C-4E89-94E6-3ABB4912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88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contextualSpacing/>
    </w:pPr>
  </w:style>
  <w:style w:type="paragraph" w:styleId="ListBullet2">
    <w:name w:val="List Bullet 2"/>
    <w:basedOn w:val="Normal"/>
    <w:uiPriority w:val="99"/>
    <w:unhideWhenUsed/>
    <w:rsid w:val="00326F90"/>
    <w:pPr>
      <w:contextualSpacing/>
    </w:pPr>
  </w:style>
  <w:style w:type="paragraph" w:styleId="ListBullet3">
    <w:name w:val="List Bullet 3"/>
    <w:basedOn w:val="Normal"/>
    <w:uiPriority w:val="99"/>
    <w:unhideWhenUsed/>
    <w:rsid w:val="00326F90"/>
    <w:pPr>
      <w:contextualSpacing/>
    </w:pPr>
  </w:style>
  <w:style w:type="paragraph" w:styleId="ListNumber">
    <w:name w:val="List Number"/>
    <w:basedOn w:val="Normal"/>
    <w:uiPriority w:val="99"/>
    <w:unhideWhenUsed/>
    <w:rsid w:val="00326F90"/>
    <w:pPr>
      <w:contextualSpacing/>
    </w:pPr>
  </w:style>
  <w:style w:type="paragraph" w:styleId="ListNumber2">
    <w:name w:val="List Number 2"/>
    <w:basedOn w:val="Normal"/>
    <w:uiPriority w:val="99"/>
    <w:unhideWhenUsed/>
    <w:rsid w:val="0029639D"/>
    <w:pPr>
      <w:contextualSpacing/>
    </w:pPr>
  </w:style>
  <w:style w:type="paragraph" w:styleId="ListNumber3">
    <w:name w:val="List Number 3"/>
    <w:basedOn w:val="Normal"/>
    <w:uiPriority w:val="99"/>
    <w:unhideWhenUsed/>
    <w:rsid w:val="0029639D"/>
    <w:p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12FA0"/>
    <w:rPr>
      <w:sz w:val="16"/>
      <w:szCs w:val="16"/>
    </w:rPr>
  </w:style>
  <w:style w:type="paragraph" w:styleId="CommentText">
    <w:name w:val="annotation text"/>
    <w:basedOn w:val="Normal"/>
    <w:link w:val="CommentTextChar"/>
    <w:uiPriority w:val="99"/>
    <w:unhideWhenUsed/>
    <w:rsid w:val="00312FA0"/>
    <w:pPr>
      <w:spacing w:line="240" w:lineRule="auto"/>
    </w:pPr>
    <w:rPr>
      <w:sz w:val="20"/>
      <w:szCs w:val="20"/>
    </w:rPr>
  </w:style>
  <w:style w:type="character" w:customStyle="1" w:styleId="CommentTextChar">
    <w:name w:val="Comment Text Char"/>
    <w:basedOn w:val="DefaultParagraphFont"/>
    <w:link w:val="CommentText"/>
    <w:uiPriority w:val="99"/>
    <w:rsid w:val="00312FA0"/>
    <w:rPr>
      <w:sz w:val="20"/>
      <w:szCs w:val="20"/>
    </w:rPr>
  </w:style>
  <w:style w:type="paragraph" w:styleId="CommentSubject">
    <w:name w:val="annotation subject"/>
    <w:basedOn w:val="CommentText"/>
    <w:next w:val="CommentText"/>
    <w:link w:val="CommentSubjectChar"/>
    <w:uiPriority w:val="99"/>
    <w:semiHidden/>
    <w:unhideWhenUsed/>
    <w:rsid w:val="00312FA0"/>
    <w:rPr>
      <w:b/>
      <w:bCs/>
    </w:rPr>
  </w:style>
  <w:style w:type="character" w:customStyle="1" w:styleId="CommentSubjectChar">
    <w:name w:val="Comment Subject Char"/>
    <w:basedOn w:val="CommentTextChar"/>
    <w:link w:val="CommentSubject"/>
    <w:uiPriority w:val="99"/>
    <w:semiHidden/>
    <w:rsid w:val="00312FA0"/>
    <w:rPr>
      <w:b/>
      <w:bCs/>
      <w:sz w:val="20"/>
      <w:szCs w:val="20"/>
    </w:rPr>
  </w:style>
  <w:style w:type="paragraph" w:styleId="NormalWeb">
    <w:name w:val="Normal (Web)"/>
    <w:basedOn w:val="Normal"/>
    <w:uiPriority w:val="99"/>
    <w:unhideWhenUsed/>
    <w:rsid w:val="007D2C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2C58"/>
    <w:rPr>
      <w:color w:val="0000FF"/>
      <w:u w:val="single"/>
    </w:rPr>
  </w:style>
  <w:style w:type="character" w:styleId="UnresolvedMention">
    <w:name w:val="Unresolved Mention"/>
    <w:basedOn w:val="DefaultParagraphFont"/>
    <w:uiPriority w:val="99"/>
    <w:semiHidden/>
    <w:unhideWhenUsed/>
    <w:rsid w:val="007D2C58"/>
    <w:rPr>
      <w:color w:val="605E5C"/>
      <w:shd w:val="clear" w:color="auto" w:fill="E1DFDD"/>
    </w:rPr>
  </w:style>
  <w:style w:type="character" w:styleId="FollowedHyperlink">
    <w:name w:val="FollowedHyperlink"/>
    <w:basedOn w:val="DefaultParagraphFont"/>
    <w:uiPriority w:val="99"/>
    <w:semiHidden/>
    <w:unhideWhenUsed/>
    <w:rsid w:val="007D2C58"/>
    <w:rPr>
      <w:color w:val="800080" w:themeColor="followedHyperlink"/>
      <w:u w:val="single"/>
    </w:rPr>
  </w:style>
  <w:style w:type="character" w:styleId="Mention">
    <w:name w:val="Mention"/>
    <w:basedOn w:val="DefaultParagraphFont"/>
    <w:uiPriority w:val="99"/>
    <w:unhideWhenUsed/>
    <w:rsid w:val="00B0564C"/>
    <w:rPr>
      <w:color w:val="2B579A"/>
      <w:shd w:val="clear" w:color="auto" w:fill="E1DFDD"/>
    </w:rPr>
  </w:style>
  <w:style w:type="paragraph" w:styleId="Revision">
    <w:name w:val="Revision"/>
    <w:hidden/>
    <w:uiPriority w:val="99"/>
    <w:semiHidden/>
    <w:rsid w:val="00B91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sityethics.psu.edu/penn-state-value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ln.acrl.org/index.php/crlnews/article/view/26704/346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repository.unm.edu/ulls_fsp/213" TargetMode="External"/><Relationship Id="rId5" Type="http://schemas.openxmlformats.org/officeDocument/2006/relationships/styles" Target="styles.xml"/><Relationship Id="rId10" Type="http://schemas.openxmlformats.org/officeDocument/2006/relationships/hyperlink" Target="https://www.educause.edu/content/2024/ai-literacy-in-teaching-and-learning/executive-summary" TargetMode="External"/><Relationship Id="rId4" Type="http://schemas.openxmlformats.org/officeDocument/2006/relationships/numbering" Target="numbering.xml"/><Relationship Id="rId9" Type="http://schemas.openxmlformats.org/officeDocument/2006/relationships/hyperlink" Target="https://www.ala.org/acrl/standards/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419531325F10479E8343B85F93DE9A" ma:contentTypeVersion="12" ma:contentTypeDescription="Create a new document." ma:contentTypeScope="" ma:versionID="fd8cc530b7aa40733d7039fe354f4e32">
  <xsd:schema xmlns:xsd="http://www.w3.org/2001/XMLSchema" xmlns:xs="http://www.w3.org/2001/XMLSchema" xmlns:p="http://schemas.microsoft.com/office/2006/metadata/properties" xmlns:ns2="aab79307-b759-4243-84c6-db11631e1d37" xmlns:ns3="b01f66cf-65a9-44d1-96c6-e75e9e1db20b" targetNamespace="http://schemas.microsoft.com/office/2006/metadata/properties" ma:root="true" ma:fieldsID="17839f9d04f2b040b2d6d41065128972" ns2:_="" ns3:_="">
    <xsd:import namespace="aab79307-b759-4243-84c6-db11631e1d37"/>
    <xsd:import namespace="b01f66cf-65a9-44d1-96c6-e75e9e1db2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79307-b759-4243-84c6-db11631e1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1f66cf-65a9-44d1-96c6-e75e9e1db2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25cde1-7658-45b3-a596-b35e2485a8ad}" ma:internalName="TaxCatchAll" ma:showField="CatchAllData" ma:web="b01f66cf-65a9-44d1-96c6-e75e9e1db2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b79307-b759-4243-84c6-db11631e1d37">
      <Terms xmlns="http://schemas.microsoft.com/office/infopath/2007/PartnerControls"/>
    </lcf76f155ced4ddcb4097134ff3c332f>
    <TaxCatchAll xmlns="b01f66cf-65a9-44d1-96c6-e75e9e1db20b" xsi:nil="true"/>
  </documentManagement>
</p:properties>
</file>

<file path=customXml/itemProps1.xml><?xml version="1.0" encoding="utf-8"?>
<ds:datastoreItem xmlns:ds="http://schemas.openxmlformats.org/officeDocument/2006/customXml" ds:itemID="{E480AA45-A52C-4D20-ABBB-226FB2F8F470}">
  <ds:schemaRefs>
    <ds:schemaRef ds:uri="http://schemas.microsoft.com/sharepoint/v3/contenttype/forms"/>
  </ds:schemaRefs>
</ds:datastoreItem>
</file>

<file path=customXml/itemProps2.xml><?xml version="1.0" encoding="utf-8"?>
<ds:datastoreItem xmlns:ds="http://schemas.openxmlformats.org/officeDocument/2006/customXml" ds:itemID="{23947EA5-5F4B-4698-BBBB-CD1070FF7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79307-b759-4243-84c6-db11631e1d37"/>
    <ds:schemaRef ds:uri="b01f66cf-65a9-44d1-96c6-e75e9e1db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638DC-E74D-4E2B-B4D3-1379EBC5668F}">
  <ds:schemaRefs>
    <ds:schemaRef ds:uri="http://schemas.microsoft.com/office/2006/metadata/properties"/>
    <ds:schemaRef ds:uri="http://schemas.microsoft.com/office/infopath/2007/PartnerControls"/>
    <ds:schemaRef ds:uri="aab79307-b759-4243-84c6-db11631e1d37"/>
    <ds:schemaRef ds:uri="b01f66cf-65a9-44d1-96c6-e75e9e1db20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812</Words>
  <Characters>5550</Characters>
  <Application>Microsoft Office Word</Application>
  <DocSecurity>0</DocSecurity>
  <Lines>110</Lines>
  <Paragraphs>47</Paragraphs>
  <ScaleCrop>false</ScaleCrop>
  <Manager/>
  <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Waltz, Rebecca Miller</cp:lastModifiedBy>
  <cp:revision>10</cp:revision>
  <dcterms:created xsi:type="dcterms:W3CDTF">2025-09-06T10:16:00Z</dcterms:created>
  <dcterms:modified xsi:type="dcterms:W3CDTF">2026-01-22T15:35:00Z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0x0101009C419531325F10479E8343B85F93DE9A</vt:lpwstr>
  </property>
  <property fmtid="{D5CDD505-2E9C-101B-9397-08002B2CF9AE}" pid="3" name="docLang">
    <vt:lpwstr>en</vt:lpwstr>
  </property>
  <property fmtid="{D5CDD505-2E9C-101B-9397-08002B2CF9AE}" pid="4" name="MediaServiceImageTags">
    <vt:lpwstr/>
  </property>
</Properties>
</file>